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D74" w:rsidRDefault="004B0D74" w:rsidP="004B0D74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4B0D74" w:rsidRDefault="004B0D74" w:rsidP="004B0D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0D74" w:rsidRDefault="004B0D74" w:rsidP="004B0D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4B0D74" w:rsidRDefault="004B0D74" w:rsidP="004B0D7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4B0D74" w:rsidRDefault="004B0D74" w:rsidP="004B0D7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 О С Т А Н О В Л Е Н И Е                               </w:t>
      </w:r>
    </w:p>
    <w:p w:rsidR="004B0D74" w:rsidRDefault="004B0D74" w:rsidP="004B0D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.09.202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        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82</w:t>
      </w:r>
    </w:p>
    <w:p w:rsidR="004B0D74" w:rsidRDefault="004B0D74" w:rsidP="004B0D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с. Соленоозерное </w:t>
      </w:r>
    </w:p>
    <w:p w:rsidR="004B0D74" w:rsidRDefault="004B0D74" w:rsidP="004B0D74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4B0D74" w:rsidRDefault="004B0D74" w:rsidP="004B0D74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внесении изменений в муниципальную программу</w:t>
      </w:r>
    </w:p>
    <w:p w:rsidR="004B0D74" w:rsidRDefault="004B0D74" w:rsidP="004B0D74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«Благоустройство территории Соленоозерного</w:t>
      </w:r>
    </w:p>
    <w:p w:rsidR="004B0D74" w:rsidRDefault="004B0D74" w:rsidP="004B0D74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сельсовета на 2023 – 2027 годы», утвержденную</w:t>
      </w:r>
    </w:p>
    <w:p w:rsidR="004B0D74" w:rsidRDefault="004B0D74" w:rsidP="004B0D74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 администрации Соленоозерного</w:t>
      </w:r>
    </w:p>
    <w:p w:rsidR="004B0D74" w:rsidRDefault="004B0D74" w:rsidP="004B0D74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сельсовета от 03.07.2023г. № 50/1</w:t>
      </w:r>
    </w:p>
    <w:p w:rsidR="004B0D74" w:rsidRDefault="004B0D74" w:rsidP="004B0D74">
      <w:pPr>
        <w:tabs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0D74" w:rsidRDefault="004B0D74" w:rsidP="004B0D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color w:val="000000"/>
          <w:sz w:val="24"/>
          <w:szCs w:val="24"/>
        </w:rPr>
        <w:t>В целях комплексного развития территории Соленоозерного сельсовета Ширинского района Республики Хакасия, создания удобной и привлекательной среды села, повышения эффективности использования бюджетных средств и внебюджетных источников финансирования, руководствуясь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Уставом сельского поселения Соленоозерного сельсовета Ширинского муниципального района Республики Хакасия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Соленоозерного сельсовета Ширинского района Республики Хакасия</w:t>
      </w:r>
    </w:p>
    <w:p w:rsidR="004B0D74" w:rsidRDefault="004B0D74" w:rsidP="004B0D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0D74" w:rsidRDefault="004B0D74" w:rsidP="004B0D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4B0D74" w:rsidRDefault="004B0D74" w:rsidP="004B0D74">
      <w:pPr>
        <w:tabs>
          <w:tab w:val="left" w:pos="851"/>
        </w:tabs>
        <w:suppressAutoHyphens/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</w:t>
      </w:r>
    </w:p>
    <w:p w:rsidR="004B0D74" w:rsidRDefault="004B0D74" w:rsidP="004B0D74">
      <w:pPr>
        <w:pStyle w:val="a4"/>
        <w:numPr>
          <w:ilvl w:val="0"/>
          <w:numId w:val="1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Внести в муниципальную программу «Благоустройство территории Соленоозерного сельсовета на 2023-2027годы» следующие изменения: </w:t>
      </w:r>
    </w:p>
    <w:p w:rsidR="004B0D74" w:rsidRDefault="004B0D74" w:rsidP="004B0D74">
      <w:pPr>
        <w:pStyle w:val="a4"/>
        <w:numPr>
          <w:ilvl w:val="1"/>
          <w:numId w:val="1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Паспорте программы Объёмы и источники финансирования цифры «1 </w:t>
      </w:r>
      <w:r w:rsidR="006C52F7">
        <w:rPr>
          <w:rFonts w:ascii="Times New Roman" w:hAnsi="Times New Roman" w:cs="Times New Roman"/>
          <w:sz w:val="24"/>
          <w:szCs w:val="24"/>
        </w:rPr>
        <w:t>550,3</w:t>
      </w:r>
      <w:r>
        <w:rPr>
          <w:rFonts w:ascii="Times New Roman" w:hAnsi="Times New Roman" w:cs="Times New Roman"/>
          <w:sz w:val="24"/>
          <w:szCs w:val="24"/>
        </w:rPr>
        <w:t>5 тыс. руб.» заменить на «</w:t>
      </w:r>
      <w:r w:rsidR="006C52F7">
        <w:rPr>
          <w:rFonts w:ascii="Times New Roman" w:hAnsi="Times New Roman" w:cs="Times New Roman"/>
          <w:sz w:val="24"/>
          <w:szCs w:val="24"/>
        </w:rPr>
        <w:t>2306</w:t>
      </w:r>
      <w:r>
        <w:rPr>
          <w:rFonts w:ascii="Times New Roman" w:hAnsi="Times New Roman" w:cs="Times New Roman"/>
          <w:sz w:val="24"/>
          <w:szCs w:val="24"/>
        </w:rPr>
        <w:t xml:space="preserve">,35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>
        <w:rPr>
          <w:rFonts w:ascii="Times New Roman" w:hAnsi="Times New Roman" w:cs="Times New Roman"/>
          <w:sz w:val="24"/>
          <w:szCs w:val="24"/>
        </w:rPr>
        <w:t>.»</w:t>
      </w:r>
    </w:p>
    <w:p w:rsidR="004B0D74" w:rsidRDefault="004B0D74" w:rsidP="004B0D74">
      <w:pPr>
        <w:pStyle w:val="a4"/>
        <w:numPr>
          <w:ilvl w:val="1"/>
          <w:numId w:val="1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3 «Перечень программных мероприятий» изложить в новой редакции: </w:t>
      </w:r>
    </w:p>
    <w:p w:rsidR="004B0D74" w:rsidRDefault="004B0D74" w:rsidP="004B0D74">
      <w:pPr>
        <w:pStyle w:val="a4"/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«3.</w:t>
      </w:r>
      <w:r>
        <w:rPr>
          <w:rFonts w:ascii="Times New Roman" w:hAnsi="Times New Roman" w:cs="Times New Roman"/>
          <w:b/>
          <w:sz w:val="24"/>
          <w:szCs w:val="24"/>
        </w:rPr>
        <w:t xml:space="preserve"> Перечень программных мероприятий</w:t>
      </w:r>
    </w:p>
    <w:p w:rsidR="004B0D74" w:rsidRDefault="004B0D74" w:rsidP="004B0D74">
      <w:pPr>
        <w:pStyle w:val="a3"/>
        <w:tabs>
          <w:tab w:val="left" w:pos="851"/>
        </w:tabs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Основу финансирования Программы составляют средства бюджета Соленоозерного сельсовета. Объемы финансирования Программы и перечень объектов будут уточняться ежегодно, в пределах финансовых возможностей бюджета Соленоозерного сельсовета на реализацию Программы.</w:t>
      </w:r>
    </w:p>
    <w:p w:rsidR="004B0D74" w:rsidRDefault="004B0D74" w:rsidP="004B0D74">
      <w:pPr>
        <w:shd w:val="clear" w:color="auto" w:fill="FFFFFF"/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152" w:type="dxa"/>
        <w:tblInd w:w="-601" w:type="dxa"/>
        <w:tblLook w:val="04A0" w:firstRow="1" w:lastRow="0" w:firstColumn="1" w:lastColumn="0" w:noHBand="0" w:noVBand="1"/>
      </w:tblPr>
      <w:tblGrid>
        <w:gridCol w:w="490"/>
        <w:gridCol w:w="1610"/>
        <w:gridCol w:w="744"/>
        <w:gridCol w:w="582"/>
        <w:gridCol w:w="582"/>
        <w:gridCol w:w="582"/>
        <w:gridCol w:w="582"/>
        <w:gridCol w:w="582"/>
        <w:gridCol w:w="460"/>
        <w:gridCol w:w="460"/>
        <w:gridCol w:w="460"/>
        <w:gridCol w:w="460"/>
        <w:gridCol w:w="460"/>
        <w:gridCol w:w="460"/>
        <w:gridCol w:w="460"/>
        <w:gridCol w:w="460"/>
        <w:gridCol w:w="582"/>
        <w:gridCol w:w="460"/>
      </w:tblGrid>
      <w:tr w:rsidR="004B0D74" w:rsidTr="004B0D74">
        <w:trPr>
          <w:trHeight w:val="198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B0D74" w:rsidRDefault="004B0D74">
            <w:pPr>
              <w:ind w:left="-662" w:firstLine="66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№ п/</w:t>
            </w:r>
          </w:p>
        </w:tc>
        <w:tc>
          <w:tcPr>
            <w:tcW w:w="16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77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Сумма</w:t>
            </w:r>
          </w:p>
        </w:tc>
        <w:tc>
          <w:tcPr>
            <w:tcW w:w="7280" w:type="dxa"/>
            <w:gridSpan w:val="1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Источники финансирования</w:t>
            </w:r>
          </w:p>
        </w:tc>
      </w:tr>
      <w:tr w:rsidR="004B0D74" w:rsidTr="004B0D74">
        <w:trPr>
          <w:trHeight w:val="1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8"/>
                <w:szCs w:val="18"/>
              </w:rPr>
            </w:pPr>
          </w:p>
        </w:tc>
        <w:tc>
          <w:tcPr>
            <w:tcW w:w="272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Бюджет поселения</w:t>
            </w:r>
          </w:p>
        </w:tc>
        <w:tc>
          <w:tcPr>
            <w:tcW w:w="228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Бюджет Ширинского района</w:t>
            </w:r>
          </w:p>
        </w:tc>
        <w:tc>
          <w:tcPr>
            <w:tcW w:w="228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Бюджет Республики Хакасия</w:t>
            </w:r>
          </w:p>
        </w:tc>
      </w:tr>
      <w:tr w:rsidR="004B0D74" w:rsidTr="004B0D74">
        <w:trPr>
          <w:trHeight w:val="5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8"/>
                <w:szCs w:val="18"/>
              </w:rPr>
            </w:pPr>
          </w:p>
        </w:tc>
        <w:tc>
          <w:tcPr>
            <w:tcW w:w="576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4B0D74" w:rsidRDefault="004B0D74">
            <w:pPr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2023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2024</w:t>
            </w:r>
          </w:p>
        </w:tc>
        <w:tc>
          <w:tcPr>
            <w:tcW w:w="576" w:type="dxa"/>
            <w:vMerge w:val="restart"/>
            <w:vAlign w:val="center"/>
            <w:hideMark/>
          </w:tcPr>
          <w:p w:rsidR="004B0D74" w:rsidRDefault="004B0D74">
            <w:pPr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2025</w:t>
            </w:r>
          </w:p>
        </w:tc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2026</w:t>
            </w:r>
          </w:p>
        </w:tc>
        <w:tc>
          <w:tcPr>
            <w:tcW w:w="496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2027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2023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2024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2025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2026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2027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4B0D74" w:rsidRDefault="004B0D74">
            <w:pPr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2023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2024</w:t>
            </w:r>
          </w:p>
        </w:tc>
        <w:tc>
          <w:tcPr>
            <w:tcW w:w="456" w:type="dxa"/>
            <w:vMerge w:val="restart"/>
            <w:vAlign w:val="center"/>
            <w:hideMark/>
          </w:tcPr>
          <w:p w:rsidR="004B0D74" w:rsidRDefault="004B0D74">
            <w:pPr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2025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2026</w:t>
            </w:r>
          </w:p>
        </w:tc>
        <w:tc>
          <w:tcPr>
            <w:tcW w:w="45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2027</w:t>
            </w:r>
          </w:p>
        </w:tc>
      </w:tr>
      <w:tr w:rsidR="004B0D74" w:rsidTr="004B0D74">
        <w:trPr>
          <w:trHeight w:val="5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</w:tr>
      <w:tr w:rsidR="004B0D74" w:rsidTr="004B0D74">
        <w:trPr>
          <w:trHeight w:val="5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</w:tr>
      <w:tr w:rsidR="004B0D74" w:rsidTr="004B0D74">
        <w:trPr>
          <w:trHeight w:val="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b/>
                <w:sz w:val="12"/>
                <w:szCs w:val="12"/>
              </w:rPr>
            </w:pPr>
          </w:p>
        </w:tc>
      </w:tr>
      <w:tr w:rsidR="004B0D74" w:rsidTr="004B0D74">
        <w:trPr>
          <w:trHeight w:val="388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74" w:rsidRDefault="004B0D74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Уличное освещение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4B0D74" w:rsidTr="004B0D74">
        <w:trPr>
          <w:trHeight w:val="388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B0D74" w:rsidRDefault="004B0D7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ремонт уличного освещения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B0D74" w:rsidRDefault="004B0D7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B0D74" w:rsidTr="004B0D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>2.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74" w:rsidRDefault="004B0D74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Озеленение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B0D74" w:rsidTr="004B0D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74" w:rsidRDefault="004B0D7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Вырубка сухостоя, обрезка кустарников, спиливание деревьев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B0D74" w:rsidTr="004B0D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74" w:rsidRDefault="004B0D7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Приобретение основных средств материалов, рассады цветов и посадочного материала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B0D74" w:rsidTr="004B0D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74" w:rsidRDefault="004B0D74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Организация и содержание мест захоронения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 w:rsidP="004B0D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>
              <w:rPr>
                <w:b/>
                <w:color w:val="000000"/>
                <w:sz w:val="18"/>
                <w:szCs w:val="18"/>
              </w:rPr>
              <w:t>13</w:t>
            </w:r>
            <w:r>
              <w:rPr>
                <w:b/>
                <w:color w:val="000000"/>
                <w:sz w:val="18"/>
                <w:szCs w:val="18"/>
              </w:rPr>
              <w:t>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33</w:t>
            </w:r>
            <w:r>
              <w:rPr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B0D74" w:rsidTr="004B0D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74" w:rsidRDefault="004B0D7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ремонт кладбища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</w:t>
            </w:r>
            <w:r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</w:t>
            </w:r>
            <w:r>
              <w:rPr>
                <w:color w:val="000000"/>
                <w:sz w:val="16"/>
                <w:szCs w:val="16"/>
              </w:rPr>
              <w:t>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B0D74" w:rsidTr="004B0D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3.2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74" w:rsidRDefault="004B0D7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Приобретение материалов и основных средств для содержания мест захоронения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B0D74" w:rsidTr="004B0D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74" w:rsidRDefault="004B0D74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Прочие мероприятия по благоустройству поселения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 w:rsidP="004B0D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635</w:t>
            </w:r>
            <w:r>
              <w:rPr>
                <w:b/>
                <w:color w:val="000000"/>
                <w:sz w:val="18"/>
                <w:szCs w:val="18"/>
              </w:rPr>
              <w:t>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 w:rsidP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195</w:t>
            </w:r>
            <w:r>
              <w:rPr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B0D74" w:rsidTr="004B0D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74" w:rsidRDefault="004B0D7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Оплата по договорам за содержание территории поселения в чистоте, вывоз мусора, контроль за благоустройством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 w:rsidP="004B0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350</w:t>
            </w:r>
            <w:r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B0D74" w:rsidTr="004B0D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74" w:rsidRDefault="004B0D7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Ремонт и содержание оборудования, обустройство детских площадок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</w:t>
            </w:r>
            <w:r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  <w:r>
              <w:rPr>
                <w:color w:val="000000"/>
                <w:sz w:val="16"/>
                <w:szCs w:val="16"/>
              </w:rPr>
              <w:t>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B0D74" w:rsidTr="004B0D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4.3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74" w:rsidRDefault="004B0D7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Приобретение призов на конкурс по благоустройству населенного пункта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B0D74" w:rsidTr="004B0D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4.4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74" w:rsidRDefault="004B0D7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Приобретение основных средств, ГСМ, материалов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B0D74" w:rsidTr="004B0D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4.5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74" w:rsidRDefault="004B0D7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Дератизация территории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B0D74" w:rsidTr="004B0D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4.6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74" w:rsidRDefault="004B0D7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Скос травы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B0D74" w:rsidTr="004B0D74">
        <w:trPr>
          <w:trHeight w:val="59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5.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74" w:rsidRDefault="004B0D74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Работы по межеванию и оформлению земельных участков в собственность сметные экспертизы и т.д.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6C52F7" w:rsidP="004B0D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743</w:t>
            </w:r>
            <w:r w:rsidR="004B0D74">
              <w:rPr>
                <w:b/>
                <w:color w:val="000000"/>
                <w:sz w:val="18"/>
                <w:szCs w:val="18"/>
              </w:rPr>
              <w:t>,0</w:t>
            </w:r>
          </w:p>
        </w:tc>
        <w:tc>
          <w:tcPr>
            <w:tcW w:w="57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Pr="00B05BE5" w:rsidRDefault="004B0D74">
            <w:pPr>
              <w:spacing w:after="0" w:line="256" w:lineRule="auto"/>
              <w:rPr>
                <w:b/>
                <w:sz w:val="16"/>
                <w:szCs w:val="16"/>
                <w:lang w:eastAsia="ru-RU"/>
              </w:rPr>
            </w:pPr>
            <w:r w:rsidRPr="00B05BE5">
              <w:rPr>
                <w:b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Pr="006C52F7" w:rsidRDefault="00397007">
            <w:pPr>
              <w:spacing w:after="0" w:line="256" w:lineRule="auto"/>
              <w:rPr>
                <w:b/>
                <w:sz w:val="16"/>
                <w:szCs w:val="16"/>
                <w:lang w:eastAsia="ru-RU"/>
              </w:rPr>
            </w:pPr>
            <w:r w:rsidRPr="006C52F7">
              <w:rPr>
                <w:b/>
                <w:sz w:val="16"/>
                <w:szCs w:val="16"/>
                <w:lang w:eastAsia="ru-RU"/>
              </w:rPr>
              <w:t>636,0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4B0D74" w:rsidTr="004B0D74">
        <w:trPr>
          <w:trHeight w:val="11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74" w:rsidRDefault="004B0D74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Приобретение, ремонт и содержание малых архитектурных форм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4B0D74" w:rsidTr="004B0D74">
        <w:trPr>
          <w:trHeight w:val="11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7.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74" w:rsidRDefault="004B0D74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Расходы на ремонт о содержание мест "Памятника войнам, погибшим в Великой Отечественной войне"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4B0D74" w:rsidTr="004B0D74">
        <w:trPr>
          <w:trHeight w:val="11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74" w:rsidRDefault="004B0D74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Ремонт фонтана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B05BE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25</w:t>
            </w:r>
            <w:r w:rsidR="004B0D74">
              <w:rPr>
                <w:b/>
                <w:color w:val="000000"/>
                <w:sz w:val="18"/>
                <w:szCs w:val="18"/>
              </w:rPr>
              <w:t>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B05BE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15,0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B0D74" w:rsidTr="004B0D74">
        <w:trPr>
          <w:trHeight w:val="11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74" w:rsidRDefault="004B0D74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Создание площадок под ТКО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B0D74" w:rsidTr="004B0D74">
        <w:trPr>
          <w:trHeight w:val="11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D74" w:rsidRDefault="004B0D74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Ликвидация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несанкциони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>-</w:t>
            </w:r>
          </w:p>
          <w:p w:rsidR="004B0D74" w:rsidRDefault="004B0D74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color w:val="000000"/>
                <w:sz w:val="18"/>
                <w:szCs w:val="18"/>
              </w:rPr>
              <w:t>рованной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свалки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200,35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85,85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114,5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B0D74" w:rsidRDefault="004B0D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D74" w:rsidRDefault="004B0D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B0D74" w:rsidTr="004B0D74">
        <w:trPr>
          <w:trHeight w:val="299"/>
        </w:trPr>
        <w:tc>
          <w:tcPr>
            <w:tcW w:w="2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397007" w:rsidP="006C52F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2306</w:t>
            </w:r>
            <w:r w:rsidR="004B0D74">
              <w:rPr>
                <w:b/>
                <w:bCs/>
                <w:color w:val="000000"/>
                <w:sz w:val="16"/>
                <w:szCs w:val="16"/>
              </w:rPr>
              <w:t>,35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405,85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360,0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397007" w:rsidP="00397007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305</w:t>
            </w:r>
            <w:r w:rsidR="004B0D74">
              <w:rPr>
                <w:b/>
                <w:bCs/>
                <w:color w:val="000000"/>
                <w:sz w:val="12"/>
                <w:szCs w:val="12"/>
              </w:rPr>
              <w:t>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B05BE5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409,5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190,0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D74" w:rsidRPr="00397007" w:rsidRDefault="00397007">
            <w:pPr>
              <w:spacing w:after="0" w:line="256" w:lineRule="auto"/>
              <w:rPr>
                <w:b/>
                <w:sz w:val="16"/>
                <w:szCs w:val="16"/>
                <w:lang w:eastAsia="ru-RU"/>
              </w:rPr>
            </w:pPr>
            <w:r w:rsidRPr="00397007">
              <w:rPr>
                <w:b/>
                <w:sz w:val="16"/>
                <w:szCs w:val="16"/>
                <w:lang w:eastAsia="ru-RU"/>
              </w:rPr>
              <w:t>636,0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D74" w:rsidRDefault="004B0D7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</w:tbl>
    <w:p w:rsidR="004B0D74" w:rsidRDefault="004B0D74" w:rsidP="004B0D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»</w:t>
      </w:r>
    </w:p>
    <w:p w:rsidR="004B0D74" w:rsidRDefault="004B0D74" w:rsidP="004B0D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Раздел 4 Обоснование ресурсного обеспечения изложить в новой редакции: </w:t>
      </w:r>
    </w:p>
    <w:p w:rsidR="004B0D74" w:rsidRDefault="004B0D74" w:rsidP="004B0D7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4. Обоснование ресурсного обеспечения</w:t>
      </w:r>
    </w:p>
    <w:p w:rsidR="004B0D74" w:rsidRDefault="004B0D74" w:rsidP="004B0D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Бюджетные ассигнования, предусмотренные в плановом периоде 2023–2027 годов, могут быть уточнены при формировании проектов бюджета Соленоозерного сельсовета.</w:t>
      </w:r>
    </w:p>
    <w:p w:rsidR="004B0D74" w:rsidRDefault="004B0D74" w:rsidP="004B0D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Общий объем финансирования Программы составляет </w:t>
      </w:r>
      <w:r w:rsidR="006C52F7">
        <w:rPr>
          <w:rFonts w:ascii="Times New Roman" w:hAnsi="Times New Roman" w:cs="Times New Roman"/>
          <w:sz w:val="24"/>
          <w:szCs w:val="24"/>
        </w:rPr>
        <w:t>2 306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,35 тыс. рублей, из них:</w:t>
      </w:r>
    </w:p>
    <w:p w:rsidR="004B0D74" w:rsidRDefault="004B0D74" w:rsidP="004B0D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2023 г. – 405,85 тыс. рублей, </w:t>
      </w:r>
    </w:p>
    <w:p w:rsidR="004B0D74" w:rsidRDefault="004B0D74" w:rsidP="004B0D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2024 г. – 360,0 тыс. рублей,</w:t>
      </w:r>
    </w:p>
    <w:p w:rsidR="004B0D74" w:rsidRDefault="004B0D74" w:rsidP="004B0D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2025 г. – </w:t>
      </w:r>
      <w:r w:rsidR="006C52F7">
        <w:rPr>
          <w:rFonts w:ascii="Times New Roman" w:hAnsi="Times New Roman" w:cs="Times New Roman"/>
          <w:sz w:val="24"/>
          <w:szCs w:val="24"/>
        </w:rPr>
        <w:t>305</w:t>
      </w:r>
      <w:r>
        <w:rPr>
          <w:rFonts w:ascii="Times New Roman" w:hAnsi="Times New Roman" w:cs="Times New Roman"/>
          <w:sz w:val="24"/>
          <w:szCs w:val="24"/>
        </w:rPr>
        <w:t xml:space="preserve">,0 тыс. рублей, </w:t>
      </w:r>
    </w:p>
    <w:p w:rsidR="004B0D74" w:rsidRDefault="004B0D74" w:rsidP="004B0D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2026 г. -  </w:t>
      </w:r>
      <w:r w:rsidR="006C52F7">
        <w:rPr>
          <w:rFonts w:ascii="Times New Roman" w:hAnsi="Times New Roman" w:cs="Times New Roman"/>
          <w:sz w:val="24"/>
          <w:szCs w:val="24"/>
        </w:rPr>
        <w:t>409</w:t>
      </w:r>
      <w:r>
        <w:rPr>
          <w:rFonts w:ascii="Times New Roman" w:hAnsi="Times New Roman" w:cs="Times New Roman"/>
          <w:sz w:val="24"/>
          <w:szCs w:val="24"/>
        </w:rPr>
        <w:t xml:space="preserve">,5 тыс. рублей, </w:t>
      </w:r>
    </w:p>
    <w:p w:rsidR="004B0D74" w:rsidRDefault="004B0D74" w:rsidP="004B0D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2027 г. – 190,0 тыс. рублей,  </w:t>
      </w:r>
    </w:p>
    <w:p w:rsidR="004B0D74" w:rsidRDefault="004B0D74" w:rsidP="004B0D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том числе:</w:t>
      </w:r>
    </w:p>
    <w:p w:rsidR="004B0D74" w:rsidRDefault="004B0D74" w:rsidP="004B0D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 счет средств бюджета поселения тыс. рублей, в том числе по годам:</w:t>
      </w:r>
    </w:p>
    <w:p w:rsidR="004B0D74" w:rsidRDefault="004B0D74" w:rsidP="004B0D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2023 г. – 405,85 тыс. рублей, </w:t>
      </w:r>
    </w:p>
    <w:p w:rsidR="004B0D74" w:rsidRDefault="004B0D74" w:rsidP="004B0D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2024 г. – 360,0 тыс. рублей,</w:t>
      </w:r>
    </w:p>
    <w:p w:rsidR="004B0D74" w:rsidRDefault="004B0D74" w:rsidP="004B0D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2025 г. –</w:t>
      </w:r>
      <w:r w:rsidR="006C52F7">
        <w:rPr>
          <w:rFonts w:ascii="Times New Roman" w:hAnsi="Times New Roman" w:cs="Times New Roman"/>
          <w:sz w:val="24"/>
          <w:szCs w:val="24"/>
        </w:rPr>
        <w:t>305</w:t>
      </w:r>
      <w:r>
        <w:rPr>
          <w:rFonts w:ascii="Times New Roman" w:hAnsi="Times New Roman" w:cs="Times New Roman"/>
          <w:sz w:val="24"/>
          <w:szCs w:val="24"/>
        </w:rPr>
        <w:t xml:space="preserve">,0 тыс. рублей, </w:t>
      </w:r>
    </w:p>
    <w:p w:rsidR="004B0D74" w:rsidRDefault="004B0D74" w:rsidP="004B0D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2026 г. -  </w:t>
      </w:r>
      <w:r w:rsidR="006C52F7">
        <w:rPr>
          <w:rFonts w:ascii="Times New Roman" w:hAnsi="Times New Roman" w:cs="Times New Roman"/>
          <w:sz w:val="24"/>
          <w:szCs w:val="24"/>
        </w:rPr>
        <w:t>409</w:t>
      </w:r>
      <w:r>
        <w:rPr>
          <w:rFonts w:ascii="Times New Roman" w:hAnsi="Times New Roman" w:cs="Times New Roman"/>
          <w:sz w:val="24"/>
          <w:szCs w:val="24"/>
        </w:rPr>
        <w:t xml:space="preserve">,5 тыс. рублей, </w:t>
      </w:r>
    </w:p>
    <w:p w:rsidR="004B0D74" w:rsidRDefault="004B0D74" w:rsidP="004B0D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2027 г. – 190,0 тыс. рублей.</w:t>
      </w:r>
    </w:p>
    <w:p w:rsidR="004B0D74" w:rsidRDefault="004B0D74" w:rsidP="004B0D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0D74" w:rsidRDefault="004B0D74" w:rsidP="004B0D74">
      <w:pPr>
        <w:pStyle w:val="a4"/>
        <w:tabs>
          <w:tab w:val="left" w:pos="426"/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2. Настоящее постановление подлежит официальному опубликованию (обнародованию) и размещению на сайте администрации Соленоозерного сельсовета.</w:t>
      </w:r>
    </w:p>
    <w:p w:rsidR="004B0D74" w:rsidRDefault="004B0D74" w:rsidP="004B0D74">
      <w:pPr>
        <w:pStyle w:val="a4"/>
        <w:tabs>
          <w:tab w:val="left" w:pos="426"/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3. Контроль за исполнением настоящего постановления оставляю за собой.</w:t>
      </w:r>
    </w:p>
    <w:p w:rsidR="004B0D74" w:rsidRDefault="004B0D74" w:rsidP="004B0D74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B0D74" w:rsidRDefault="004B0D74" w:rsidP="004B0D7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4B0D74" w:rsidRDefault="004B0D74" w:rsidP="004B0D7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4B0D74" w:rsidRDefault="004B0D74" w:rsidP="004B0D7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4B0D74" w:rsidRDefault="004B0D74" w:rsidP="004B0D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Республики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Хакасия: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А.П.Никитин</w:t>
      </w:r>
    </w:p>
    <w:p w:rsidR="004B0D74" w:rsidRDefault="004B0D74" w:rsidP="004B0D74">
      <w:pPr>
        <w:rPr>
          <w:rFonts w:ascii="Times New Roman" w:hAnsi="Times New Roman" w:cs="Times New Roman"/>
          <w:sz w:val="24"/>
          <w:szCs w:val="24"/>
        </w:rPr>
      </w:pPr>
    </w:p>
    <w:p w:rsidR="004B0D74" w:rsidRDefault="004B0D74" w:rsidP="004B0D74">
      <w:pPr>
        <w:rPr>
          <w:rFonts w:ascii="Times New Roman" w:hAnsi="Times New Roman" w:cs="Times New Roman"/>
          <w:sz w:val="24"/>
          <w:szCs w:val="24"/>
        </w:rPr>
      </w:pPr>
    </w:p>
    <w:p w:rsidR="004B0D74" w:rsidRDefault="004B0D74" w:rsidP="004B0D74">
      <w:pPr>
        <w:rPr>
          <w:rFonts w:ascii="Times New Roman" w:hAnsi="Times New Roman" w:cs="Times New Roman"/>
          <w:sz w:val="24"/>
          <w:szCs w:val="24"/>
        </w:rPr>
      </w:pPr>
    </w:p>
    <w:p w:rsidR="004B0D74" w:rsidRDefault="004B0D74" w:rsidP="004B0D74">
      <w:pPr>
        <w:rPr>
          <w:rFonts w:ascii="Times New Roman" w:hAnsi="Times New Roman" w:cs="Times New Roman"/>
          <w:sz w:val="24"/>
          <w:szCs w:val="24"/>
        </w:rPr>
      </w:pPr>
    </w:p>
    <w:p w:rsidR="004B0D74" w:rsidRDefault="004B0D74" w:rsidP="004B0D74">
      <w:pPr>
        <w:rPr>
          <w:rFonts w:ascii="Times New Roman" w:hAnsi="Times New Roman" w:cs="Times New Roman"/>
          <w:sz w:val="24"/>
          <w:szCs w:val="24"/>
        </w:rPr>
      </w:pPr>
    </w:p>
    <w:p w:rsidR="004B0D74" w:rsidRDefault="004B0D74" w:rsidP="004B0D74">
      <w:pPr>
        <w:rPr>
          <w:rFonts w:ascii="Times New Roman" w:hAnsi="Times New Roman" w:cs="Times New Roman"/>
          <w:sz w:val="24"/>
          <w:szCs w:val="24"/>
        </w:rPr>
      </w:pPr>
    </w:p>
    <w:p w:rsidR="004B0D74" w:rsidRDefault="004B0D74" w:rsidP="004B0D74">
      <w:pPr>
        <w:rPr>
          <w:rFonts w:ascii="Times New Roman" w:hAnsi="Times New Roman" w:cs="Times New Roman"/>
          <w:sz w:val="24"/>
          <w:szCs w:val="24"/>
        </w:rPr>
      </w:pPr>
    </w:p>
    <w:p w:rsidR="004B0D74" w:rsidRDefault="004B0D74" w:rsidP="004B0D74">
      <w:pPr>
        <w:rPr>
          <w:rFonts w:ascii="Times New Roman" w:hAnsi="Times New Roman" w:cs="Times New Roman"/>
          <w:sz w:val="24"/>
          <w:szCs w:val="24"/>
        </w:rPr>
      </w:pPr>
    </w:p>
    <w:p w:rsidR="004B0D74" w:rsidRDefault="004B0D74" w:rsidP="004B0D74">
      <w:pPr>
        <w:rPr>
          <w:rFonts w:ascii="Times New Roman" w:hAnsi="Times New Roman" w:cs="Times New Roman"/>
          <w:sz w:val="24"/>
          <w:szCs w:val="24"/>
        </w:rPr>
      </w:pPr>
    </w:p>
    <w:p w:rsidR="004B0D74" w:rsidRDefault="004B0D74" w:rsidP="004B0D74">
      <w:pPr>
        <w:rPr>
          <w:rFonts w:ascii="Times New Roman" w:hAnsi="Times New Roman" w:cs="Times New Roman"/>
          <w:sz w:val="24"/>
          <w:szCs w:val="24"/>
        </w:rPr>
      </w:pPr>
    </w:p>
    <w:p w:rsidR="004B0D74" w:rsidRDefault="004B0D74" w:rsidP="004B0D74">
      <w:pPr>
        <w:rPr>
          <w:rFonts w:ascii="Times New Roman" w:hAnsi="Times New Roman" w:cs="Times New Roman"/>
          <w:sz w:val="24"/>
          <w:szCs w:val="24"/>
        </w:rPr>
      </w:pPr>
    </w:p>
    <w:p w:rsidR="00AE264A" w:rsidRDefault="00AE264A"/>
    <w:sectPr w:rsidR="00AE26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883EC1"/>
    <w:multiLevelType w:val="multilevel"/>
    <w:tmpl w:val="1B0A8D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A11"/>
    <w:rsid w:val="00397007"/>
    <w:rsid w:val="004B0D74"/>
    <w:rsid w:val="006C52F7"/>
    <w:rsid w:val="00AE264A"/>
    <w:rsid w:val="00B05BE5"/>
    <w:rsid w:val="00D75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52536"/>
  <w15:chartTrackingRefBased/>
  <w15:docId w15:val="{F8D0FADD-8C03-48B7-B097-D0B5CB03F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D74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0D74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List Paragraph"/>
    <w:basedOn w:val="a"/>
    <w:uiPriority w:val="34"/>
    <w:qFormat/>
    <w:rsid w:val="004B0D74"/>
    <w:pPr>
      <w:ind w:left="720"/>
      <w:contextualSpacing/>
    </w:pPr>
  </w:style>
  <w:style w:type="paragraph" w:customStyle="1" w:styleId="ConsPlusNormal">
    <w:name w:val="ConsPlusNormal"/>
    <w:rsid w:val="004B0D7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26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LCAdDkeazn3+ecveV8H8d4BMk+y3fpissMV6VXmvPM8=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Bl2iHpuvG37WPqK9OJ/Pe9t9Lebgix0Q9kQPbDUOJaU=</DigestValue>
    </Reference>
  </SignedInfo>
  <SignatureValue>i+5t/5rFdEw2ScBeUYPu2GwqD3QNhi2O85FI2nSP99KUU6bG+m3bPwxtJrAJTBFP
2FlKRTz2DDxJed/fR1w/BA==</SignatureValue>
  <KeyInfo>
    <X509Data>
      <X509Certificate>MIILMTCCCt6gAwIBAgIQTlM0hGVK/UtmWVVD45dU1DAKBggqhQMHAQEDAjCCAWsx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BAYTAlJVMTgwNgYDVQQKDC/QpNC10LTQtdGA0LDQu9GM0L3QvtC1INC60LDQt9C9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mHMhhjo6GjwSPNWvUZNfmG8Cwqs=</DigestValue>
      </Reference>
      <Reference URI="/word/fontTable.xml?ContentType=application/vnd.openxmlformats-officedocument.wordprocessingml.fontTable+xml">
        <DigestMethod Algorithm="http://www.w3.org/2000/09/xmldsig#sha1"/>
        <DigestValue>ZZC7XccV93KzCNlNxeh51JnhaGo=</DigestValue>
      </Reference>
      <Reference URI="/word/numbering.xml?ContentType=application/vnd.openxmlformats-officedocument.wordprocessingml.numbering+xml">
        <DigestMethod Algorithm="http://www.w3.org/2000/09/xmldsig#sha1"/>
        <DigestValue>tFb/emFQaegnZQfmbblye1pScRg=</DigestValue>
      </Reference>
      <Reference URI="/word/settings.xml?ContentType=application/vnd.openxmlformats-officedocument.wordprocessingml.settings+xml">
        <DigestMethod Algorithm="http://www.w3.org/2000/09/xmldsig#sha1"/>
        <DigestValue>bvBu2x4C1evfowSuSBxuayLM44E=</DigestValue>
      </Reference>
      <Reference URI="/word/styles.xml?ContentType=application/vnd.openxmlformats-officedocument.wordprocessingml.styles+xml">
        <DigestMethod Algorithm="http://www.w3.org/2000/09/xmldsig#sha1"/>
        <DigestValue>VTcKtERL8T7XuP2L00XC9Rt+MSc=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J7I4qVaAOHo+5rJcsaEhv4k/2yQ=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2026-09-22T09:21:07Z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2026-09-22T09:21:07Z</xd:SigningTime>
          <xd:SigningCertificate>
            <xd:Cert>
              <xd:CertDigest>
                <DigestMethod Algorithm="http://www.w3.org/2000/09/xmldsig#sha1"/>
                <DigestValue>FA845hN7uVBSjyniYnY0FNczM+8=</DigestValue>
              </xd:CertDigest>
              <xd:IssuerSerial>
                <X509IssuerName>CN=Федеральное казначейство, O=Федеральное казначейство, C=RU, L=г. Москва, STREET="Большой Златоустинский переулок, д. 6, строение 1", ОГРН=1047797019830, ИНН ЮЛ=7710568760, S=77 Москва, E=uc_fk@roskazna.ru</X509IssuerName>
                <X509SerialNumber>104111809485247313201627915165512455380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819</Words>
  <Characters>4670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2026-09-14T03:10:00Z</cp:lastPrinted>
  <dcterms:created xsi:type="dcterms:W3CDTF">2026-09-14T02:19:00Z</dcterms:created>
  <dcterms:modified xsi:type="dcterms:W3CDTF">2026-09-14T03:10:00Z</dcterms:modified>
</cp:coreProperties>
</file>