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191295" w:rsidP="00547E22">
      <w:r w:rsidRPr="001912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5060" cy="676639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295" w:rsidRDefault="00191295" w:rsidP="00AB502B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502B" w:rsidRDefault="00AB502B" w:rsidP="00AB502B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рассказала о дистанционной подаче документов в российские вузы </w:t>
      </w:r>
    </w:p>
    <w:p w:rsidR="00AB502B" w:rsidRDefault="00AB502B" w:rsidP="00AB502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Электронный способ подачи документов в российские вузы, во-первых, позволяет экономить время и деньги, которые абитуриенты могли бы потратить на дорогу, а во-вторых, актуален в сложившейся эпидемиологической обстановке в стране, так как позволяет избежать физического контакта с другими людьми. Всё, что понадобится для дистанционной подачи документов в вуз, – пакет необходимых документов и наличие сертификата электронной подписи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поступающего.</w:t>
      </w:r>
    </w:p>
    <w:p w:rsidR="00AB502B" w:rsidRDefault="00AB502B" w:rsidP="00AB502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электронной подписи существенно увеличивает возможности при выборе вуза у поступающих – абитуриенты могут подать документы сразу в несколько понравившихся вузов – и упрощает их взаимодействие с приемной комиссией. Так, например, абитуриент из Ставрополя может подать документы в московский вуз, не выезжая из родного региона. Таким образом, экономится не только время – документы попадают в приемную комиссию мгновенно, – но и деньги, которые поступающие тратят на дорогу до выбранного учебного заведения.</w:t>
      </w:r>
    </w:p>
    <w:p w:rsidR="00AB502B" w:rsidRDefault="00AB502B" w:rsidP="00AB502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дистанционной подачи собранного пакета документов по списку вуза необходимо наличие квалифицированной электронной подписи для физического лица. </w:t>
      </w:r>
      <w:r>
        <w:rPr>
          <w:rFonts w:ascii="Times New Roman" w:eastAsia="Times New Roman" w:hAnsi="Times New Roman" w:cs="Times New Roman"/>
          <w:sz w:val="28"/>
        </w:rPr>
        <w:t xml:space="preserve">Получить ее может любой гражданин старше 14 лет. Сделать это можно в удостоверяющем центре, аккредитованном </w:t>
      </w:r>
      <w:hyperlink r:id="rId5" w:history="1">
        <w:proofErr w:type="spellStart"/>
        <w:r>
          <w:rPr>
            <w:rStyle w:val="a5"/>
            <w:rFonts w:ascii="Times New Roman" w:eastAsia="Times New Roman" w:hAnsi="Times New Roman" w:cs="Times New Roman"/>
            <w:color w:val="0000FF"/>
            <w:sz w:val="28"/>
          </w:rPr>
          <w:t>Минкомсвязи</w:t>
        </w:r>
        <w:proofErr w:type="spellEnd"/>
        <w:r>
          <w:rPr>
            <w:rStyle w:val="a5"/>
            <w:rFonts w:ascii="Times New Roman" w:eastAsia="Times New Roman" w:hAnsi="Times New Roman" w:cs="Times New Roman"/>
            <w:color w:val="0000FF"/>
            <w:sz w:val="28"/>
          </w:rPr>
          <w:t xml:space="preserve"> России</w:t>
        </w:r>
      </w:hyperlink>
      <w:r>
        <w:rPr>
          <w:rFonts w:ascii="Times New Roman" w:eastAsia="Times New Roman" w:hAnsi="Times New Roman" w:cs="Times New Roman"/>
          <w:sz w:val="28"/>
        </w:rPr>
        <w:t xml:space="preserve">. В перечень аккредитованных центров с гарантией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государственного учреждения входит удостоверяющий </w:t>
      </w:r>
      <w:hyperlink r:id="rId6" w:history="1">
        <w:r>
          <w:rPr>
            <w:rStyle w:val="a5"/>
            <w:rFonts w:ascii="Times New Roman" w:eastAsia="Times New Roman" w:hAnsi="Times New Roman" w:cs="Times New Roman"/>
            <w:sz w:val="28"/>
          </w:rPr>
          <w:t>центр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Федеральной кадастровой палаты.</w:t>
      </w:r>
    </w:p>
    <w:p w:rsidR="00AB502B" w:rsidRDefault="00AB502B" w:rsidP="00AB502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получить сертификат электронной подписи в удостоверяющем центре Кадастровой палаты, нужно зарегистрироваться на сайте </w:t>
      </w:r>
      <w:hyperlink r:id="rId7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uc.kadastr.ru</w:t>
        </w:r>
      </w:hyperlink>
      <w:r>
        <w:rPr>
          <w:rFonts w:ascii="Times New Roman" w:hAnsi="Times New Roman" w:cs="Times New Roman"/>
          <w:sz w:val="28"/>
          <w:szCs w:val="28"/>
        </w:rPr>
        <w:t>, подать запрос в личном кабинете и оплатить услугу. Для создания сертификата электронной подписи понадобятся паспорт, СНИЛС, ИНН (оригиналы документов). Далее необходимо пройти процедуру удостоверения личности в пункте оказания услуги. Кроме того, можно заказать выезд специалиста по удобному адресу. Процедура идентификации личности подтверждает получение сертификата электронной подписи его законным владельцем. Для уточнения возможной даты и времени приема с заявителем связывается сотрудник удостоверяющего центра. В текущей эпидемиологической обстановке при проведении процедуры сотрудники соблюдают все меры предупредительного характера, в том числе они обеспечиваются средствами индивидуальной защиты. Для удобства и безопасности граждан Кадастровая палата также ввела предварительную запись на процедуру в офисах ведомства. К</w:t>
      </w:r>
      <w:r>
        <w:rPr>
          <w:rFonts w:ascii="Times New Roman" w:eastAsia="Times New Roman" w:hAnsi="Times New Roman" w:cs="Times New Roman"/>
          <w:sz w:val="28"/>
        </w:rPr>
        <w:t xml:space="preserve">валифицированный сертификат ЭП физического лица нельзя получить на имя другого человека по </w:t>
      </w:r>
      <w:r>
        <w:rPr>
          <w:rFonts w:ascii="Times New Roman" w:hAnsi="Times New Roman" w:cs="Times New Roman"/>
          <w:sz w:val="28"/>
          <w:szCs w:val="28"/>
        </w:rPr>
        <w:t xml:space="preserve">доверенности или на основании иного документа, подтверждающего подобные полномочия. </w:t>
      </w:r>
    </w:p>
    <w:p w:rsidR="00AB502B" w:rsidRDefault="00AB502B" w:rsidP="00AB502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Отличие процесса получения сертификата электронной подписи в Кадастровой палате от других удостоверяющих центров заключается в том, что после удостоверения личности готовый сертификат можно получить только в личном кабинете на официальном сайте удостоверяющего центра Кадастровой палаты. Таким образом, никто, кроме законного владельца, не получит доступа к созданному сертификату. Срок действия сертификата электронной подписи, выданного удостоверяющим центром Кадастровой палаты, составляет 15 месяцев.</w:t>
      </w:r>
    </w:p>
    <w:p w:rsidR="00AB502B" w:rsidRDefault="00AB502B" w:rsidP="00AB502B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Стоит оговориться, что не все учебные заведения принимают документы в электронном виде. У каждого учебного заведения собственные требования, следует обязательно проконсультироваться </w:t>
      </w:r>
      <w:r>
        <w:rPr>
          <w:rFonts w:ascii="Times New Roman" w:eastAsia="Times New Roman" w:hAnsi="Times New Roman" w:cs="Times New Roman"/>
          <w:sz w:val="28"/>
        </w:rPr>
        <w:t xml:space="preserve">с приемной комиссией. </w:t>
      </w:r>
    </w:p>
    <w:p w:rsidR="00AB502B" w:rsidRDefault="00AB502B" w:rsidP="00AB502B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Подробнее об Удостоверяющем центре Федеральной кадастровой палаты можно узнать на </w:t>
      </w:r>
      <w:hyperlink r:id="rId8" w:tgtFrame="_blank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сайте</w:t>
        </w:r>
      </w:hyperlink>
      <w:r>
        <w:rPr>
          <w:rFonts w:ascii="Times New Roman" w:hAnsi="Times New Roman" w:cs="Times New Roman"/>
          <w:sz w:val="28"/>
          <w:szCs w:val="28"/>
        </w:rPr>
        <w:t> ведомства.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B502B" w:rsidRPr="00AA1E93" w:rsidRDefault="00AB502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D961A9" w:rsidP="000D7515">
      <w:pPr>
        <w:pStyle w:val="a7"/>
        <w:spacing w:before="0" w:beforeAutospacing="0" w:after="0" w:afterAutospacing="0" w:line="360" w:lineRule="auto"/>
      </w:pPr>
      <w:hyperlink r:id="rId9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AB502B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1295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3F41B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62F6"/>
    <w:rsid w:val="00A77714"/>
    <w:rsid w:val="00AB502B"/>
    <w:rsid w:val="00AF0590"/>
    <w:rsid w:val="00BA34B9"/>
    <w:rsid w:val="00BB4C3D"/>
    <w:rsid w:val="00C613BF"/>
    <w:rsid w:val="00CA7A4E"/>
    <w:rsid w:val="00CD2DA2"/>
    <w:rsid w:val="00D53F6A"/>
    <w:rsid w:val="00D961A9"/>
    <w:rsid w:val="00DA66D0"/>
    <w:rsid w:val="00DB0832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ervices/udostoveryayushchiy-tsent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services/udostoveryayushchiy-tsentr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gital.gov.ru/ru/activity/govservices/2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ress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12</cp:revision>
  <dcterms:created xsi:type="dcterms:W3CDTF">2019-12-30T11:11:00Z</dcterms:created>
  <dcterms:modified xsi:type="dcterms:W3CDTF">2020-05-27T07:35:00Z</dcterms:modified>
</cp:coreProperties>
</file>