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РОССИЙСКАЯ ФЕДЕРАЦИ       </w:t>
      </w:r>
    </w:p>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 О С Т А Н О В Л Е Н И Е                               </w:t>
      </w:r>
    </w:p>
    <w:p w:rsidR="00E90D7C" w:rsidRDefault="00E90D7C" w:rsidP="00E90D7C">
      <w:pPr>
        <w:spacing w:after="0" w:line="240" w:lineRule="auto"/>
        <w:rPr>
          <w:rFonts w:ascii="Times New Roman" w:hAnsi="Times New Roman" w:cs="Times New Roman"/>
          <w:color w:val="000000"/>
          <w:sz w:val="24"/>
          <w:szCs w:val="24"/>
        </w:rPr>
      </w:pP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E4891">
        <w:rPr>
          <w:rFonts w:ascii="Times New Roman" w:hAnsi="Times New Roman" w:cs="Times New Roman"/>
          <w:color w:val="FF0000"/>
          <w:sz w:val="24"/>
          <w:szCs w:val="24"/>
        </w:rPr>
        <w:t xml:space="preserve">           </w:t>
      </w:r>
      <w:r>
        <w:rPr>
          <w:rFonts w:ascii="Times New Roman" w:hAnsi="Times New Roman" w:cs="Times New Roman"/>
          <w:color w:val="000000"/>
          <w:sz w:val="24"/>
          <w:szCs w:val="24"/>
        </w:rPr>
        <w:t>.202</w:t>
      </w:r>
      <w:r w:rsidR="0044773B">
        <w:rPr>
          <w:rFonts w:ascii="Times New Roman" w:hAnsi="Times New Roman" w:cs="Times New Roman"/>
          <w:color w:val="000000"/>
          <w:sz w:val="24"/>
          <w:szCs w:val="24"/>
        </w:rPr>
        <w:t>4</w:t>
      </w:r>
      <w:r>
        <w:rPr>
          <w:rFonts w:ascii="Times New Roman" w:hAnsi="Times New Roman" w:cs="Times New Roman"/>
          <w:color w:val="000000"/>
          <w:sz w:val="24"/>
          <w:szCs w:val="24"/>
        </w:rPr>
        <w:t xml:space="preserve">                                              с. Соленоозерное                                                 </w:t>
      </w:r>
      <w:r w:rsidR="004E489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 </w:t>
      </w:r>
    </w:p>
    <w:p w:rsidR="00E90D7C" w:rsidRDefault="00E90D7C" w:rsidP="00E90D7C">
      <w:pPr>
        <w:spacing w:after="0" w:line="240" w:lineRule="auto"/>
        <w:rPr>
          <w:rFonts w:ascii="Times New Roman" w:hAnsi="Times New Roman" w:cs="Times New Roman"/>
          <w:color w:val="000000"/>
          <w:sz w:val="24"/>
          <w:szCs w:val="24"/>
        </w:rPr>
      </w:pP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 утверждении актуализации схемы</w:t>
      </w:r>
    </w:p>
    <w:p w:rsidR="00E90D7C" w:rsidRDefault="00E90D7C" w:rsidP="00E90D7C">
      <w:pPr>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водоснабжения  и</w:t>
      </w:r>
      <w:proofErr w:type="gramEnd"/>
      <w:r>
        <w:rPr>
          <w:rFonts w:ascii="Times New Roman" w:hAnsi="Times New Roman" w:cs="Times New Roman"/>
          <w:color w:val="000000"/>
          <w:sz w:val="24"/>
          <w:szCs w:val="24"/>
        </w:rPr>
        <w:t xml:space="preserve"> теплоснабжения</w:t>
      </w:r>
    </w:p>
    <w:p w:rsidR="00E90D7C" w:rsidRDefault="00E90D7C" w:rsidP="00E90D7C">
      <w:pPr>
        <w:spacing w:after="0" w:line="240" w:lineRule="auto"/>
        <w:rPr>
          <w:rFonts w:ascii="Times New Roman" w:hAnsi="Times New Roman" w:cs="Times New Roman"/>
          <w:sz w:val="24"/>
          <w:szCs w:val="24"/>
        </w:rPr>
      </w:pPr>
      <w:r>
        <w:rPr>
          <w:rFonts w:ascii="Times New Roman" w:hAnsi="Times New Roman" w:cs="Times New Roman"/>
          <w:sz w:val="24"/>
          <w:szCs w:val="24"/>
        </w:rPr>
        <w:t>с.Соленоозерное Ширинского района</w:t>
      </w: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Республики Хакасия </w:t>
      </w:r>
      <w:r>
        <w:rPr>
          <w:rFonts w:ascii="Times New Roman" w:hAnsi="Times New Roman" w:cs="Times New Roman"/>
          <w:color w:val="000000"/>
          <w:sz w:val="24"/>
          <w:szCs w:val="24"/>
        </w:rPr>
        <w:t xml:space="preserve">на 2023-2024гг.                                                                                               </w:t>
      </w:r>
    </w:p>
    <w:p w:rsidR="00E90D7C" w:rsidRDefault="00E90D7C" w:rsidP="00E90D7C"/>
    <w:p w:rsidR="00E90D7C" w:rsidRDefault="00E90D7C" w:rsidP="00E90D7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05.09.2013 № 782 г. «</w:t>
      </w:r>
      <w:r>
        <w:rPr>
          <w:rFonts w:ascii="Times New Roman" w:hAnsi="Times New Roman" w:cs="Times New Roman"/>
          <w:bCs/>
          <w:sz w:val="24"/>
          <w:szCs w:val="24"/>
          <w:shd w:val="clear" w:color="auto" w:fill="FFFFFF"/>
        </w:rPr>
        <w:t>О схемах водоснабжения и водоотведения"</w:t>
      </w:r>
      <w:r>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 водоснабжения и теплоснабжения с.Соленоозерное Ширинского района Республики Хакасия, согласно Приложению.</w:t>
      </w:r>
    </w:p>
    <w:p w:rsidR="00E90D7C" w:rsidRDefault="00E90D7C" w:rsidP="00E90D7C">
      <w:pPr>
        <w:pStyle w:val="ae"/>
        <w:numPr>
          <w:ilvl w:val="0"/>
          <w:numId w:val="4"/>
        </w:numPr>
        <w:spacing w:after="0" w:line="240" w:lineRule="auto"/>
        <w:ind w:left="641" w:hanging="357"/>
        <w:jc w:val="both"/>
        <w:rPr>
          <w:sz w:val="24"/>
          <w:szCs w:val="24"/>
        </w:rPr>
      </w:pPr>
      <w:r>
        <w:rPr>
          <w:sz w:val="24"/>
          <w:szCs w:val="24"/>
        </w:rPr>
        <w:t xml:space="preserve">Настоящее постановление вступает в силу после официального обнародования (опубликования) и подлежит размещению на официальном сайте администрации Соленоозерного сельсовета. </w:t>
      </w:r>
    </w:p>
    <w:p w:rsidR="00E90D7C" w:rsidRDefault="00E90D7C" w:rsidP="00E90D7C">
      <w:pPr>
        <w:pStyle w:val="ae"/>
        <w:numPr>
          <w:ilvl w:val="0"/>
          <w:numId w:val="4"/>
        </w:numPr>
        <w:spacing w:after="0" w:line="240" w:lineRule="auto"/>
        <w:jc w:val="both"/>
        <w:rPr>
          <w:sz w:val="24"/>
          <w:szCs w:val="24"/>
        </w:rPr>
      </w:pPr>
      <w:r>
        <w:rPr>
          <w:sz w:val="24"/>
          <w:szCs w:val="24"/>
        </w:rPr>
        <w:t>Контроль за исполнением данного постановления оставляю за собой.</w:t>
      </w: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Соленоозерного </w:t>
      </w:r>
      <w:proofErr w:type="gramStart"/>
      <w:r>
        <w:rPr>
          <w:rFonts w:ascii="Times New Roman" w:hAnsi="Times New Roman" w:cs="Times New Roman"/>
          <w:sz w:val="24"/>
          <w:szCs w:val="24"/>
        </w:rPr>
        <w:t xml:space="preserve">сельсовета:   </w:t>
      </w:r>
      <w:proofErr w:type="gramEnd"/>
      <w:r>
        <w:rPr>
          <w:rFonts w:ascii="Times New Roman" w:hAnsi="Times New Roman" w:cs="Times New Roman"/>
          <w:sz w:val="24"/>
          <w:szCs w:val="24"/>
        </w:rPr>
        <w:t xml:space="preserve">                                                                                 А.П.Никитин</w:t>
      </w: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right"/>
        <w:rPr>
          <w:sz w:val="24"/>
          <w:szCs w:val="24"/>
        </w:rPr>
      </w:pPr>
      <w:r>
        <w:rPr>
          <w:sz w:val="24"/>
          <w:szCs w:val="24"/>
        </w:rPr>
        <w:lastRenderedPageBreak/>
        <w:t xml:space="preserve">Приложение </w:t>
      </w:r>
    </w:p>
    <w:p w:rsidR="00E90D7C" w:rsidRDefault="00E90D7C" w:rsidP="00E90D7C">
      <w:pPr>
        <w:pStyle w:val="ae"/>
        <w:spacing w:after="0" w:line="240" w:lineRule="auto"/>
        <w:ind w:left="641"/>
        <w:jc w:val="right"/>
        <w:rPr>
          <w:sz w:val="24"/>
          <w:szCs w:val="24"/>
        </w:rPr>
      </w:pPr>
      <w:r>
        <w:rPr>
          <w:sz w:val="24"/>
          <w:szCs w:val="24"/>
        </w:rPr>
        <w:t xml:space="preserve">к постановлению </w:t>
      </w:r>
    </w:p>
    <w:p w:rsidR="00E90D7C" w:rsidRDefault="00E90D7C" w:rsidP="00E90D7C">
      <w:pPr>
        <w:pStyle w:val="ae"/>
        <w:spacing w:after="0" w:line="240" w:lineRule="auto"/>
        <w:ind w:left="641"/>
        <w:jc w:val="right"/>
        <w:rPr>
          <w:sz w:val="24"/>
          <w:szCs w:val="24"/>
        </w:rPr>
      </w:pPr>
      <w:r>
        <w:rPr>
          <w:sz w:val="24"/>
          <w:szCs w:val="24"/>
        </w:rPr>
        <w:t xml:space="preserve">администрации Соленоозерного сельсовета </w:t>
      </w:r>
    </w:p>
    <w:p w:rsidR="00E90D7C" w:rsidRPr="004E4891" w:rsidRDefault="004E4891" w:rsidP="004E4891">
      <w:pPr>
        <w:pStyle w:val="ae"/>
        <w:spacing w:after="0" w:line="240" w:lineRule="auto"/>
        <w:ind w:left="641"/>
        <w:jc w:val="center"/>
        <w:rPr>
          <w:sz w:val="24"/>
          <w:szCs w:val="24"/>
        </w:rPr>
      </w:pPr>
      <w:r>
        <w:rPr>
          <w:sz w:val="24"/>
          <w:szCs w:val="24"/>
        </w:rPr>
        <w:t xml:space="preserve">                                                                                                             </w:t>
      </w:r>
      <w:r w:rsidR="00E90D7C">
        <w:rPr>
          <w:sz w:val="24"/>
          <w:szCs w:val="24"/>
        </w:rPr>
        <w:t>от</w:t>
      </w:r>
      <w:bookmarkStart w:id="0" w:name="_GoBack"/>
      <w:bookmarkEnd w:id="0"/>
      <w:r>
        <w:rPr>
          <w:color w:val="FF0000"/>
          <w:sz w:val="24"/>
          <w:szCs w:val="24"/>
        </w:rPr>
        <w:t xml:space="preserve">              </w:t>
      </w:r>
      <w:r w:rsidR="00E90D7C" w:rsidRPr="004E4891">
        <w:rPr>
          <w:sz w:val="24"/>
          <w:szCs w:val="24"/>
        </w:rPr>
        <w:t>202</w:t>
      </w:r>
      <w:r w:rsidR="0044773B" w:rsidRPr="004E4891">
        <w:rPr>
          <w:sz w:val="24"/>
          <w:szCs w:val="24"/>
        </w:rPr>
        <w:t>4</w:t>
      </w:r>
      <w:r w:rsidR="00E90D7C" w:rsidRPr="004E4891">
        <w:rPr>
          <w:sz w:val="24"/>
          <w:szCs w:val="24"/>
        </w:rPr>
        <w:t xml:space="preserve"> № </w:t>
      </w: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center"/>
        <w:rPr>
          <w:sz w:val="28"/>
          <w:szCs w:val="28"/>
        </w:rPr>
      </w:pP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Актуализированная схема </w:t>
      </w: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 и теплоснабжения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Pr>
          <w:rFonts w:ascii="Times New Roman" w:hAnsi="Times New Roman" w:cs="Times New Roman"/>
          <w:sz w:val="28"/>
          <w:szCs w:val="28"/>
        </w:rPr>
        <w:t xml:space="preserve"> Соленоозерного сельсовета </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Ширинского района Республики Хакасия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 202</w:t>
      </w:r>
      <w:r w:rsidR="0044773B">
        <w:rPr>
          <w:rFonts w:ascii="Times New Roman" w:hAnsi="Times New Roman" w:cs="Times New Roman"/>
          <w:sz w:val="28"/>
          <w:szCs w:val="28"/>
        </w:rPr>
        <w:t>4</w:t>
      </w:r>
      <w:r>
        <w:rPr>
          <w:rFonts w:ascii="Times New Roman" w:hAnsi="Times New Roman" w:cs="Times New Roman"/>
          <w:sz w:val="28"/>
          <w:szCs w:val="28"/>
        </w:rPr>
        <w:t xml:space="preserve"> – 202</w:t>
      </w:r>
      <w:r w:rsidR="0044773B">
        <w:rPr>
          <w:rFonts w:ascii="Times New Roman" w:hAnsi="Times New Roman" w:cs="Times New Roman"/>
          <w:sz w:val="28"/>
          <w:szCs w:val="28"/>
        </w:rPr>
        <w:t>5</w:t>
      </w:r>
      <w:r>
        <w:rPr>
          <w:rFonts w:ascii="Times New Roman" w:hAnsi="Times New Roman" w:cs="Times New Roman"/>
          <w:sz w:val="28"/>
          <w:szCs w:val="28"/>
        </w:rPr>
        <w:t xml:space="preserve"> годы</w:t>
      </w:r>
    </w:p>
    <w:p w:rsidR="00E90D7C" w:rsidRDefault="00E90D7C" w:rsidP="00E90D7C">
      <w:pPr>
        <w:pStyle w:val="ae"/>
        <w:spacing w:after="0" w:line="240" w:lineRule="auto"/>
        <w:ind w:left="641"/>
        <w:jc w:val="center"/>
        <w:rPr>
          <w:sz w:val="28"/>
          <w:szCs w:val="28"/>
        </w:rPr>
      </w:pPr>
    </w:p>
    <w:p w:rsidR="00E90D7C" w:rsidRDefault="00E90D7C" w:rsidP="00E90D7C">
      <w:pPr>
        <w:pStyle w:val="ae"/>
        <w:spacing w:after="0" w:line="240" w:lineRule="auto"/>
        <w:ind w:left="641"/>
        <w:jc w:val="center"/>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Pr>
        <w:tabs>
          <w:tab w:val="left" w:pos="3570"/>
        </w:tabs>
        <w:jc w:val="center"/>
        <w:rPr>
          <w:rFonts w:ascii="Times New Roman" w:hAnsi="Times New Roman" w:cs="Times New Roman"/>
          <w:sz w:val="24"/>
          <w:szCs w:val="24"/>
        </w:rPr>
      </w:pPr>
      <w:r>
        <w:rPr>
          <w:rFonts w:ascii="Times New Roman" w:hAnsi="Times New Roman" w:cs="Times New Roman"/>
          <w:sz w:val="24"/>
          <w:szCs w:val="24"/>
        </w:rPr>
        <w:t>202</w:t>
      </w:r>
      <w:r w:rsidR="0044773B">
        <w:rPr>
          <w:rFonts w:ascii="Times New Roman" w:hAnsi="Times New Roman" w:cs="Times New Roman"/>
          <w:sz w:val="24"/>
          <w:szCs w:val="24"/>
        </w:rPr>
        <w:t>4</w:t>
      </w:r>
      <w:r>
        <w:rPr>
          <w:rFonts w:ascii="Times New Roman" w:hAnsi="Times New Roman" w:cs="Times New Roman"/>
          <w:sz w:val="24"/>
          <w:szCs w:val="24"/>
        </w:rPr>
        <w:t>г</w:t>
      </w:r>
    </w:p>
    <w:p w:rsidR="00E90D7C" w:rsidRDefault="00E90D7C" w:rsidP="00E90D7C">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РАЗДЕЛ 1. Схема водоснабжения</w:t>
      </w:r>
    </w:p>
    <w:p w:rsidR="00E90D7C" w:rsidRDefault="00E90D7C" w:rsidP="00E90D7C">
      <w:pPr>
        <w:autoSpaceDN w:val="0"/>
        <w:spacing w:after="0" w:line="240" w:lineRule="auto"/>
        <w:rPr>
          <w:rFonts w:ascii="Times New Roman" w:hAnsi="Times New Roman"/>
          <w:b/>
          <w:bCs/>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1.1 ТЕХНИКО-ЭКОНОМИЧЕСКОЕ СОСТОЯНИЕ ЦЕНТРАЛИЗОВАННЫХ СИСТЕМ ВОДОСНАБЖЕНИЯ В УСТАНОВЛЕННЫХ ГРАНИЦАХ СОЛЕНООЗЕРНОГО СЕЛЬСОВЕТА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Выполняет работы и оказывает услуги по водоснабжению МУП с. Соленоозерное ЖКХ «Коммунальщик», в том числе</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-добыча питьевых подземных вод для хозяйственно-питьевого водоснабжения   населенного пункта и для технологического обеспечения </w:t>
      </w:r>
      <w:r w:rsidR="0044773B">
        <w:rPr>
          <w:rFonts w:ascii="Times New Roman" w:hAnsi="Times New Roman"/>
          <w:sz w:val="24"/>
          <w:szCs w:val="24"/>
        </w:rPr>
        <w:t>водой сельскохозяйственных</w:t>
      </w:r>
      <w:r>
        <w:rPr>
          <w:rFonts w:ascii="Times New Roman" w:hAnsi="Times New Roman"/>
          <w:sz w:val="24"/>
          <w:szCs w:val="24"/>
        </w:rPr>
        <w:t xml:space="preserve"> объектов;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-подключения потребителей к системе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-обслуживание водопроводных сетей;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опломбировка приборов учета (водомеров);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-демонтаж и монтаж линий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Основным источником водоснабжения населения и хозяйств поселения являются подземные воды.</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Водоснабжение с. Соленоозерное осуществляется из 2 водозаборов, 1 водозабор находится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1 – в эксплуатации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80</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406" w:type="dxa"/>
            <w:tcBorders>
              <w:top w:val="single" w:sz="4" w:space="0" w:color="auto"/>
              <w:left w:val="single" w:sz="4" w:space="0" w:color="auto"/>
              <w:bottom w:val="single" w:sz="4" w:space="0" w:color="auto"/>
              <w:right w:val="single" w:sz="4" w:space="0" w:color="auto"/>
            </w:tcBorders>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r>
    </w:tbl>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2 – в резерве</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60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№3 –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ЭЦВ-6</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50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Водозаборы расположены по адресу:</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1 – с. Соленоозерное, ул. Юбилейная, 21Б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2 – с. Соленоозерное, ул. Карла Маркса, 38 «А»</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№3 – с. Соленоозерное, ул. Карла Маркса, 31 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Pr>
            <w:rFonts w:ascii="Times New Roman" w:hAnsi="Times New Roman"/>
            <w:sz w:val="24"/>
            <w:szCs w:val="24"/>
          </w:rPr>
          <w:t>63 куб. м</w:t>
        </w:r>
      </w:smartTag>
      <w:r>
        <w:rPr>
          <w:rFonts w:ascii="Times New Roman" w:hAnsi="Times New Roman"/>
          <w:sz w:val="24"/>
          <w:szCs w:val="24"/>
        </w:rPr>
        <w:t>.</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Общая протяженность водопроводной сети 3 700 м. Водопроводная сеть тупиковая, трубы выполнены из чугуна, диаметром </w:t>
      </w:r>
      <w:smartTag w:uri="urn:schemas-microsoft-com:office:smarttags" w:element="metricconverter">
        <w:smartTagPr>
          <w:attr w:name="ProductID" w:val="100 мм"/>
        </w:smartTagPr>
        <w:r>
          <w:rPr>
            <w:rFonts w:ascii="Times New Roman" w:hAnsi="Times New Roman"/>
            <w:sz w:val="24"/>
            <w:szCs w:val="24"/>
          </w:rPr>
          <w:t>100 мм</w:t>
        </w:r>
      </w:smartTag>
      <w:r>
        <w:rPr>
          <w:rFonts w:ascii="Times New Roman" w:hAnsi="Times New Roman"/>
          <w:sz w:val="24"/>
          <w:szCs w:val="24"/>
        </w:rPr>
        <w:t>.</w:t>
      </w:r>
      <w:r w:rsidRPr="00C529F6">
        <w:rPr>
          <w:rFonts w:ascii="Times New Roman" w:hAnsi="Times New Roman"/>
          <w:sz w:val="24"/>
          <w:szCs w:val="24"/>
        </w:rPr>
        <w:t xml:space="preserve"> </w:t>
      </w:r>
      <w:r>
        <w:rPr>
          <w:rFonts w:ascii="Times New Roman" w:hAnsi="Times New Roman"/>
          <w:sz w:val="24"/>
          <w:szCs w:val="24"/>
        </w:rPr>
        <w:t xml:space="preserve">Полиэтиленовых труб диаметром 63мм и 90 мм. </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Pr="00875F9D" w:rsidRDefault="00E90D7C" w:rsidP="00E90D7C">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1232"/>
        <w:gridCol w:w="1745"/>
      </w:tblGrid>
      <w:tr w:rsidR="00875F9D" w:rsidRPr="00875F9D" w:rsidTr="00E90D7C">
        <w:trPr>
          <w:trHeight w:val="749"/>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Фактически</w:t>
            </w:r>
          </w:p>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водопроводов</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trHeight w:val="417"/>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c>
          <w:tcPr>
            <w:tcW w:w="174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3,7</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в </w:t>
            </w:r>
            <w:proofErr w:type="spellStart"/>
            <w:r w:rsidRPr="00875F9D">
              <w:rPr>
                <w:rFonts w:ascii="Times New Roman" w:hAnsi="Times New Roman"/>
                <w:sz w:val="24"/>
                <w:szCs w:val="24"/>
                <w:lang w:eastAsia="en-US"/>
              </w:rPr>
              <w:t>т.ч</w:t>
            </w:r>
            <w:proofErr w:type="spellEnd"/>
            <w:r w:rsidRPr="00875F9D">
              <w:rPr>
                <w:rFonts w:ascii="Times New Roman" w:hAnsi="Times New Roman"/>
                <w:sz w:val="24"/>
                <w:szCs w:val="24"/>
                <w:lang w:eastAsia="en-US"/>
              </w:rPr>
              <w:t>. нуждающейся в замене</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1,5</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lastRenderedPageBreak/>
              <w:t>Число аварий за (2023</w:t>
            </w:r>
            <w:r w:rsidR="00E90D7C" w:rsidRPr="00875F9D">
              <w:rPr>
                <w:rFonts w:ascii="Times New Roman" w:hAnsi="Times New Roman"/>
                <w:sz w:val="24"/>
                <w:szCs w:val="24"/>
                <w:lang w:eastAsia="en-US"/>
              </w:rPr>
              <w:t xml:space="preserve"> г.)</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trHeight w:val="262"/>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r>
    </w:tbl>
    <w:p w:rsidR="00E90D7C" w:rsidRPr="00875F9D" w:rsidRDefault="00E90D7C" w:rsidP="00E90D7C">
      <w:pPr>
        <w:spacing w:after="0" w:line="240" w:lineRule="auto"/>
        <w:ind w:firstLine="284"/>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СанПиН практически за весь период деятельности организации с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по 202</w:t>
      </w:r>
      <w:r w:rsidR="0044773B">
        <w:rPr>
          <w:rFonts w:ascii="Times New Roman" w:hAnsi="Times New Roman"/>
          <w:sz w:val="24"/>
          <w:szCs w:val="24"/>
        </w:rPr>
        <w:t>3</w:t>
      </w:r>
      <w:r>
        <w:rPr>
          <w:rFonts w:ascii="Times New Roman" w:hAnsi="Times New Roman"/>
          <w:sz w:val="24"/>
          <w:szCs w:val="24"/>
        </w:rPr>
        <w:t xml:space="preserve"> г. При проведении </w:t>
      </w:r>
      <w:proofErr w:type="spellStart"/>
      <w:r>
        <w:rPr>
          <w:rFonts w:ascii="Times New Roman" w:hAnsi="Times New Roman"/>
          <w:sz w:val="24"/>
          <w:szCs w:val="24"/>
        </w:rPr>
        <w:t>санитарно</w:t>
      </w:r>
      <w:proofErr w:type="spellEnd"/>
      <w:r>
        <w:rPr>
          <w:rFonts w:ascii="Times New Roman" w:hAnsi="Times New Roman"/>
          <w:sz w:val="24"/>
          <w:szCs w:val="24"/>
        </w:rPr>
        <w:t xml:space="preserve"> – химических исследований воды из централизованных сетей имеет место превышение обобщенных показателей: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нитраты в 30 % проб;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á радиоактивность в 30 % проб.</w:t>
      </w:r>
    </w:p>
    <w:p w:rsidR="00E90D7C" w:rsidRDefault="00E90D7C" w:rsidP="00E90D7C">
      <w:pPr>
        <w:spacing w:after="0"/>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Производственная мощность установленного оборудования</w:t>
      </w:r>
    </w:p>
    <w:p w:rsidR="00E90D7C" w:rsidRDefault="00E90D7C" w:rsidP="00E90D7C">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460"/>
        <w:gridCol w:w="1585"/>
        <w:gridCol w:w="2149"/>
        <w:gridCol w:w="1824"/>
      </w:tblGrid>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w:t>
            </w:r>
          </w:p>
        </w:tc>
        <w:tc>
          <w:tcPr>
            <w:tcW w:w="14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Мощность насосов,</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м3/час</w:t>
            </w:r>
          </w:p>
        </w:tc>
        <w:tc>
          <w:tcPr>
            <w:tcW w:w="15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Период работы,</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дней</w:t>
            </w: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Установленный объем по мощности, тыс.м3/год</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Фактический объем, тыс. м3/год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г</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196</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365</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51,1</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4E4891">
              <w:rPr>
                <w:rFonts w:ascii="Times New Roman" w:hAnsi="Times New Roman"/>
                <w:sz w:val="24"/>
                <w:szCs w:val="24"/>
                <w:lang w:eastAsia="en-US"/>
              </w:rPr>
              <w:t>5,127</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197</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6,3</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150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29,2</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2,59</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198</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ИТОГО:</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80,3</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7,717</w:t>
            </w:r>
          </w:p>
        </w:tc>
      </w:tr>
    </w:tbl>
    <w:p w:rsidR="00E90D7C" w:rsidRPr="00875F9D" w:rsidRDefault="00E90D7C" w:rsidP="00E90D7C">
      <w:pPr>
        <w:spacing w:after="0" w:line="240" w:lineRule="auto"/>
        <w:jc w:val="both"/>
        <w:rPr>
          <w:rFonts w:ascii="Times New Roman" w:hAnsi="Times New Roman"/>
          <w:sz w:val="24"/>
          <w:szCs w:val="24"/>
        </w:rPr>
      </w:pPr>
      <w:r w:rsidRPr="00875F9D">
        <w:rPr>
          <w:rFonts w:ascii="Times New Roman" w:hAnsi="Times New Roman"/>
          <w:sz w:val="24"/>
          <w:szCs w:val="24"/>
        </w:rPr>
        <w:t xml:space="preserve">   </w:t>
      </w:r>
    </w:p>
    <w:p w:rsidR="00E90D7C" w:rsidRDefault="00E90D7C" w:rsidP="00E90D7C">
      <w:pPr>
        <w:spacing w:after="0"/>
        <w:ind w:firstLine="426"/>
        <w:jc w:val="both"/>
        <w:rPr>
          <w:rFonts w:ascii="Times New Roman" w:hAnsi="Times New Roman"/>
          <w:sz w:val="24"/>
          <w:szCs w:val="24"/>
        </w:rPr>
      </w:pPr>
      <w:r>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E90D7C" w:rsidRPr="0091373F" w:rsidRDefault="00E90D7C" w:rsidP="00E90D7C">
      <w:pPr>
        <w:spacing w:after="0"/>
        <w:ind w:firstLine="284"/>
        <w:jc w:val="both"/>
        <w:rPr>
          <w:rFonts w:ascii="Times New Roman" w:hAnsi="Times New Roman"/>
          <w:color w:val="FF0000"/>
          <w:sz w:val="24"/>
          <w:szCs w:val="24"/>
        </w:rPr>
      </w:pPr>
      <w:r>
        <w:rPr>
          <w:rFonts w:ascii="Times New Roman" w:hAnsi="Times New Roman"/>
          <w:sz w:val="24"/>
          <w:szCs w:val="24"/>
        </w:rPr>
        <w:t xml:space="preserve">    В связи с тем, что насосы периодически выключаются, а скважина № 197 эксплуатируется только в летний период и на случай аварии на скважине № 196, фактический объем поднятой воды в </w:t>
      </w:r>
      <w:r w:rsidRPr="004E4891">
        <w:rPr>
          <w:rFonts w:ascii="Times New Roman" w:hAnsi="Times New Roman"/>
          <w:sz w:val="24"/>
          <w:szCs w:val="24"/>
        </w:rPr>
        <w:t>202</w:t>
      </w:r>
      <w:r w:rsidR="0044773B" w:rsidRPr="004E4891">
        <w:rPr>
          <w:rFonts w:ascii="Times New Roman" w:hAnsi="Times New Roman"/>
          <w:sz w:val="24"/>
          <w:szCs w:val="24"/>
        </w:rPr>
        <w:t>4</w:t>
      </w:r>
      <w:r w:rsidRPr="004E4891">
        <w:rPr>
          <w:rFonts w:ascii="Times New Roman" w:hAnsi="Times New Roman"/>
          <w:sz w:val="24"/>
          <w:szCs w:val="24"/>
        </w:rPr>
        <w:t xml:space="preserve"> году составил 7,8 тыс. куб. м.</w:t>
      </w:r>
    </w:p>
    <w:p w:rsidR="00E90D7C" w:rsidRPr="0091373F" w:rsidRDefault="00E90D7C" w:rsidP="00E90D7C">
      <w:pPr>
        <w:tabs>
          <w:tab w:val="left" w:pos="3705"/>
        </w:tabs>
        <w:spacing w:after="0" w:line="240" w:lineRule="auto"/>
        <w:jc w:val="both"/>
        <w:rPr>
          <w:rFonts w:ascii="Times New Roman" w:hAnsi="Times New Roman"/>
          <w:color w:val="FF0000"/>
          <w:sz w:val="24"/>
          <w:szCs w:val="24"/>
        </w:rPr>
      </w:pP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Реестр основных средств, находящихся на балансе</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w:t>
      </w:r>
      <w:r w:rsidR="0044773B">
        <w:rPr>
          <w:rFonts w:ascii="Times New Roman" w:hAnsi="Times New Roman"/>
          <w:b/>
          <w:sz w:val="24"/>
          <w:szCs w:val="24"/>
        </w:rPr>
        <w:t>4</w:t>
      </w:r>
      <w:r>
        <w:rPr>
          <w:rFonts w:ascii="Times New Roman" w:hAnsi="Times New Roman"/>
          <w:b/>
          <w:sz w:val="24"/>
          <w:szCs w:val="24"/>
        </w:rPr>
        <w:t>г.</w:t>
      </w:r>
    </w:p>
    <w:p w:rsidR="00E90D7C" w:rsidRDefault="00E90D7C" w:rsidP="00E90D7C">
      <w:pPr>
        <w:tabs>
          <w:tab w:val="left" w:pos="3705"/>
        </w:tabs>
        <w:spacing w:after="0" w:line="240" w:lineRule="auto"/>
        <w:jc w:val="both"/>
        <w:rPr>
          <w:rFonts w:ascii="Times New Roman" w:hAnsi="Times New Roman"/>
          <w:sz w:val="24"/>
          <w:szCs w:val="24"/>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6161"/>
        <w:gridCol w:w="1760"/>
        <w:gridCol w:w="1896"/>
      </w:tblGrid>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 п/п</w:t>
            </w:r>
          </w:p>
        </w:tc>
        <w:tc>
          <w:tcPr>
            <w:tcW w:w="61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Наименование имущества</w:t>
            </w:r>
          </w:p>
        </w:tc>
        <w:tc>
          <w:tcPr>
            <w:tcW w:w="17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Балансовая стоимость</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Водопроводные сети 3,2 км.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1012134,24</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летний </w:t>
            </w:r>
            <w:smartTag w:uri="urn:schemas-microsoft-com:office:smarttags" w:element="metricconverter">
              <w:smartTagPr>
                <w:attr w:name="ProductID" w:val="500 м"/>
              </w:smartTagPr>
              <w:r w:rsidRPr="00875F9D">
                <w:rPr>
                  <w:rFonts w:ascii="Times New Roman" w:hAnsi="Times New Roman"/>
                  <w:sz w:val="24"/>
                  <w:szCs w:val="24"/>
                  <w:lang w:eastAsia="en-US"/>
                </w:rPr>
                <w:t>500 м</w:t>
              </w:r>
            </w:smartTag>
            <w:r w:rsidRPr="00875F9D">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Водонапорное сооружение № 196</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1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емкость 63 м3</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lastRenderedPageBreak/>
              <w:t>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ВКР-3,4 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14628.00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2005 г.-2008г.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5</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8800,00</w:t>
            </w:r>
          </w:p>
        </w:tc>
      </w:tr>
      <w:tr w:rsidR="00E90D7C" w:rsidRPr="0044773B" w:rsidTr="00E90D7C">
        <w:trPr>
          <w:trHeight w:val="37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19600,00</w:t>
            </w:r>
          </w:p>
        </w:tc>
      </w:tr>
      <w:tr w:rsidR="00E90D7C" w:rsidRPr="0044773B" w:rsidTr="00E90D7C">
        <w:trPr>
          <w:trHeight w:val="35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18000,00</w:t>
            </w:r>
          </w:p>
        </w:tc>
      </w:tr>
      <w:tr w:rsidR="00E90D7C" w:rsidRPr="0044773B" w:rsidTr="00E90D7C">
        <w:trPr>
          <w:trHeight w:val="3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roofErr w:type="spellStart"/>
            <w:r w:rsidRPr="00875F9D">
              <w:rPr>
                <w:rFonts w:ascii="Times New Roman" w:hAnsi="Times New Roman"/>
                <w:sz w:val="24"/>
                <w:szCs w:val="24"/>
                <w:lang w:eastAsia="en-US"/>
              </w:rPr>
              <w:t>Водораздаточная</w:t>
            </w:r>
            <w:proofErr w:type="spellEnd"/>
            <w:r w:rsidRPr="00875F9D">
              <w:rPr>
                <w:rFonts w:ascii="Times New Roman" w:hAnsi="Times New Roman"/>
                <w:sz w:val="24"/>
                <w:szCs w:val="24"/>
                <w:lang w:eastAsia="en-US"/>
              </w:rPr>
              <w:t xml:space="preserve"> колонка ВКР-3,5 м 2011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29400</w:t>
            </w:r>
          </w:p>
        </w:tc>
      </w:tr>
      <w:tr w:rsidR="00E90D7C" w:rsidRPr="0044773B" w:rsidTr="00E90D7C">
        <w:trPr>
          <w:trHeight w:val="34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2012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62200,00</w:t>
            </w:r>
          </w:p>
        </w:tc>
      </w:tr>
      <w:tr w:rsidR="00E90D7C" w:rsidRPr="0044773B" w:rsidTr="00E90D7C">
        <w:trPr>
          <w:trHeight w:val="35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w:t>
            </w:r>
            <w:proofErr w:type="spellStart"/>
            <w:r w:rsidRPr="00875F9D">
              <w:rPr>
                <w:rFonts w:ascii="Times New Roman" w:hAnsi="Times New Roman"/>
                <w:sz w:val="24"/>
                <w:szCs w:val="24"/>
                <w:lang w:eastAsia="en-US"/>
              </w:rPr>
              <w:t>ул.Мелиораторов</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527000,00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Дымовая труба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299975,80</w:t>
            </w:r>
          </w:p>
        </w:tc>
      </w:tr>
      <w:tr w:rsidR="00E90D7C" w:rsidRPr="0044773B" w:rsidTr="00E90D7C">
        <w:trPr>
          <w:trHeight w:val="361"/>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Котельная</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1808946,91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(от котельной до здания школы)</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670001,00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40 м. (от котельной до жилого дома ул. К.Маркса, 38)</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105 м. (от котельной до жилого дома ул. К.Маркса, 41)</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252525,72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700001,22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8-25-125</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61000,00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«Водомет»</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10852,00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8-25-150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67500,00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eastAsia="en-US"/>
              </w:rPr>
              <w:t xml:space="preserve">Инвертор сварочный </w:t>
            </w:r>
            <w:r w:rsidRPr="00875F9D">
              <w:rPr>
                <w:rFonts w:ascii="Times New Roman" w:hAnsi="Times New Roman"/>
                <w:sz w:val="24"/>
                <w:szCs w:val="24"/>
                <w:lang w:val="en-US" w:eastAsia="en-US"/>
              </w:rPr>
              <w:t>Hitachi W 200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val="en-US" w:eastAsia="en-US"/>
              </w:rPr>
            </w:pPr>
            <w:r w:rsidRPr="00875F9D">
              <w:rPr>
                <w:rFonts w:ascii="Times New Roman" w:hAnsi="Times New Roman"/>
                <w:sz w:val="24"/>
                <w:szCs w:val="24"/>
                <w:lang w:val="en-US"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val="en-US" w:eastAsia="en-US"/>
              </w:rPr>
            </w:pPr>
            <w:r w:rsidRPr="004509B9">
              <w:rPr>
                <w:rFonts w:ascii="Times New Roman" w:hAnsi="Times New Roman"/>
                <w:sz w:val="24"/>
                <w:szCs w:val="24"/>
                <w:lang w:val="en-US" w:eastAsia="en-US"/>
              </w:rPr>
              <w:t>15600/00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2683,61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Генератор </w:t>
            </w:r>
            <w:proofErr w:type="spellStart"/>
            <w:r w:rsidRPr="00875F9D">
              <w:rPr>
                <w:rFonts w:ascii="Times New Roman" w:hAnsi="Times New Roman"/>
                <w:sz w:val="24"/>
                <w:szCs w:val="24"/>
                <w:lang w:val="en-US" w:eastAsia="en-US"/>
              </w:rPr>
              <w:t>ProraB</w:t>
            </w:r>
            <w:proofErr w:type="spellEnd"/>
            <w:r w:rsidRPr="00875F9D">
              <w:rPr>
                <w:rFonts w:ascii="Times New Roman" w:hAnsi="Times New Roman"/>
                <w:sz w:val="24"/>
                <w:szCs w:val="24"/>
                <w:lang w:val="en-US" w:eastAsia="en-US"/>
              </w:rPr>
              <w:t xml:space="preserve"> 6600 </w:t>
            </w:r>
            <w:r w:rsidRPr="00875F9D">
              <w:rPr>
                <w:rFonts w:ascii="Times New Roman" w:hAnsi="Times New Roman"/>
                <w:sz w:val="24"/>
                <w:szCs w:val="24"/>
                <w:lang w:eastAsia="en-US"/>
              </w:rPr>
              <w:t>ЕВ</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27400,00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Шкаф металлический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4450,00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21185.80</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30</w:t>
            </w:r>
          </w:p>
        </w:tc>
        <w:tc>
          <w:tcPr>
            <w:tcW w:w="6160" w:type="dxa"/>
            <w:tcBorders>
              <w:top w:val="single" w:sz="4" w:space="0" w:color="auto"/>
              <w:left w:val="single" w:sz="4" w:space="0" w:color="auto"/>
              <w:bottom w:val="single" w:sz="4" w:space="0" w:color="auto"/>
              <w:right w:val="single" w:sz="4" w:space="0" w:color="auto"/>
            </w:tcBorders>
          </w:tcPr>
          <w:p w:rsidR="003E79CA" w:rsidRPr="007603DC" w:rsidRDefault="004509B9" w:rsidP="00E90D7C">
            <w:pPr>
              <w:spacing w:after="0"/>
              <w:jc w:val="both"/>
              <w:rPr>
                <w:rFonts w:ascii="Times New Roman" w:hAnsi="Times New Roman"/>
                <w:sz w:val="24"/>
                <w:szCs w:val="24"/>
                <w:lang w:eastAsia="en-US"/>
              </w:rPr>
            </w:pPr>
            <w:r>
              <w:rPr>
                <w:rFonts w:ascii="Times New Roman" w:hAnsi="Times New Roman"/>
                <w:sz w:val="24"/>
                <w:szCs w:val="24"/>
                <w:lang w:eastAsia="en-US"/>
              </w:rPr>
              <w:t xml:space="preserve">Система </w:t>
            </w:r>
            <w:r w:rsidR="007603DC">
              <w:rPr>
                <w:rFonts w:ascii="Times New Roman" w:hAnsi="Times New Roman"/>
                <w:sz w:val="24"/>
                <w:szCs w:val="24"/>
                <w:lang w:eastAsia="en-US"/>
              </w:rPr>
              <w:t>видеонаблюдения</w:t>
            </w:r>
            <w:r>
              <w:rPr>
                <w:rFonts w:ascii="Times New Roman" w:hAnsi="Times New Roman"/>
                <w:sz w:val="24"/>
                <w:szCs w:val="24"/>
                <w:lang w:eastAsia="en-US"/>
              </w:rPr>
              <w:t xml:space="preserve"> котельной</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7603DC" w:rsidP="00E90D7C">
            <w:pPr>
              <w:spacing w:after="0"/>
              <w:jc w:val="center"/>
              <w:rPr>
                <w:rFonts w:ascii="Times New Roman" w:hAnsi="Times New Roman"/>
                <w:sz w:val="24"/>
                <w:szCs w:val="24"/>
                <w:lang w:eastAsia="en-US"/>
              </w:rPr>
            </w:pPr>
            <w:r>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tcPr>
          <w:p w:rsidR="003E79CA" w:rsidRPr="004509B9" w:rsidRDefault="007603D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30157</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31</w:t>
            </w:r>
          </w:p>
        </w:tc>
        <w:tc>
          <w:tcPr>
            <w:tcW w:w="6160" w:type="dxa"/>
            <w:tcBorders>
              <w:top w:val="single" w:sz="4" w:space="0" w:color="auto"/>
              <w:left w:val="single" w:sz="4" w:space="0" w:color="auto"/>
              <w:bottom w:val="single" w:sz="4" w:space="0" w:color="auto"/>
              <w:right w:val="single" w:sz="4" w:space="0" w:color="auto"/>
            </w:tcBorders>
          </w:tcPr>
          <w:p w:rsidR="003E79CA" w:rsidRPr="004509B9" w:rsidRDefault="00F17EB7" w:rsidP="00E90D7C">
            <w:pPr>
              <w:spacing w:after="0"/>
              <w:jc w:val="both"/>
              <w:rPr>
                <w:rFonts w:ascii="Times New Roman" w:hAnsi="Times New Roman"/>
                <w:sz w:val="24"/>
                <w:szCs w:val="24"/>
                <w:lang w:val="en-US" w:eastAsia="en-US"/>
              </w:rPr>
            </w:pPr>
            <w:r>
              <w:rPr>
                <w:rFonts w:ascii="Times New Roman" w:hAnsi="Times New Roman"/>
                <w:sz w:val="24"/>
                <w:szCs w:val="24"/>
                <w:lang w:eastAsia="en-US"/>
              </w:rPr>
              <w:t xml:space="preserve">Ноутбук </w:t>
            </w:r>
            <w:r w:rsidR="004509B9">
              <w:rPr>
                <w:rFonts w:ascii="Times New Roman" w:hAnsi="Times New Roman"/>
                <w:sz w:val="24"/>
                <w:szCs w:val="24"/>
                <w:lang w:val="en-US" w:eastAsia="en-US"/>
              </w:rPr>
              <w:t>Lenovo</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center"/>
              <w:rPr>
                <w:rFonts w:ascii="Times New Roman" w:hAnsi="Times New Roman"/>
                <w:sz w:val="24"/>
                <w:szCs w:val="24"/>
                <w:lang w:eastAsia="en-US"/>
              </w:rPr>
            </w:pPr>
            <w:r>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tcPr>
          <w:p w:rsidR="003E79CA" w:rsidRPr="0044773B" w:rsidRDefault="003E79CA" w:rsidP="00E90D7C">
            <w:pPr>
              <w:spacing w:after="0"/>
              <w:jc w:val="center"/>
              <w:rPr>
                <w:rFonts w:ascii="Times New Roman" w:hAnsi="Times New Roman"/>
                <w:color w:val="FF0000"/>
                <w:sz w:val="24"/>
                <w:szCs w:val="24"/>
                <w:lang w:eastAsia="en-US"/>
              </w:rPr>
            </w:pP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Итого</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4509B9" w:rsidP="00E90D7C">
            <w:pPr>
              <w:spacing w:after="0"/>
              <w:jc w:val="center"/>
              <w:rPr>
                <w:rFonts w:ascii="Times New Roman" w:hAnsi="Times New Roman"/>
                <w:sz w:val="24"/>
                <w:szCs w:val="24"/>
                <w:lang w:eastAsia="en-US"/>
              </w:rPr>
            </w:pPr>
            <w:r>
              <w:rPr>
                <w:rFonts w:ascii="Times New Roman" w:hAnsi="Times New Roman"/>
                <w:sz w:val="24"/>
                <w:szCs w:val="24"/>
                <w:lang w:eastAsia="en-US"/>
              </w:rPr>
              <w:t>43</w:t>
            </w:r>
          </w:p>
        </w:tc>
        <w:tc>
          <w:tcPr>
            <w:tcW w:w="1896" w:type="dxa"/>
            <w:tcBorders>
              <w:top w:val="single" w:sz="4" w:space="0" w:color="auto"/>
              <w:left w:val="single" w:sz="4" w:space="0" w:color="auto"/>
              <w:bottom w:val="single" w:sz="4" w:space="0" w:color="auto"/>
              <w:right w:val="single" w:sz="4" w:space="0" w:color="auto"/>
            </w:tcBorders>
            <w:hideMark/>
          </w:tcPr>
          <w:p w:rsidR="00E90D7C" w:rsidRPr="0044773B" w:rsidRDefault="004509B9" w:rsidP="00E90D7C">
            <w:pPr>
              <w:spacing w:after="0"/>
              <w:jc w:val="center"/>
              <w:rPr>
                <w:rFonts w:ascii="Times New Roman" w:hAnsi="Times New Roman"/>
                <w:color w:val="FF0000"/>
                <w:sz w:val="24"/>
                <w:szCs w:val="24"/>
                <w:lang w:eastAsia="en-US"/>
              </w:rPr>
            </w:pPr>
            <w:r>
              <w:rPr>
                <w:rFonts w:ascii="Times New Roman" w:hAnsi="Times New Roman"/>
                <w:color w:val="FF0000"/>
                <w:sz w:val="24"/>
                <w:szCs w:val="24"/>
                <w:lang w:eastAsia="en-US"/>
              </w:rPr>
              <w:t>5656889.3</w:t>
            </w:r>
          </w:p>
        </w:tc>
      </w:tr>
    </w:tbl>
    <w:p w:rsidR="00E90D7C" w:rsidRDefault="00E90D7C" w:rsidP="00E90D7C">
      <w:pPr>
        <w:spacing w:after="0"/>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Основная часть водопроводной системы действует с 1976 года, водопровод по ул. Мелиораторов с 2011 года.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2. Направления развития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spacing w:after="0"/>
        <w:jc w:val="both"/>
        <w:rPr>
          <w:rFonts w:ascii="Times New Roman" w:hAnsi="Times New Roman"/>
          <w:sz w:val="24"/>
          <w:szCs w:val="24"/>
        </w:rPr>
      </w:pPr>
      <w:r>
        <w:rPr>
          <w:rFonts w:ascii="Times New Roman" w:hAnsi="Times New Roman"/>
          <w:sz w:val="32"/>
          <w:szCs w:val="32"/>
        </w:rPr>
        <w:t xml:space="preserve">        </w:t>
      </w:r>
      <w:r>
        <w:rPr>
          <w:rFonts w:ascii="Times New Roman" w:hAnsi="Times New Roman"/>
          <w:sz w:val="24"/>
          <w:szCs w:val="24"/>
        </w:rPr>
        <w:t xml:space="preserve">Муниципальное унитарное предприятие </w:t>
      </w:r>
      <w:bookmarkStart w:id="1" w:name="OLE_LINK2"/>
      <w:bookmarkStart w:id="2" w:name="OLE_LINK1"/>
      <w:r>
        <w:rPr>
          <w:rFonts w:ascii="Times New Roman" w:hAnsi="Times New Roman"/>
          <w:sz w:val="24"/>
          <w:szCs w:val="24"/>
        </w:rPr>
        <w:t xml:space="preserve">с. Соленоозерное ЖКХ «Коммунальщик» </w:t>
      </w:r>
      <w:bookmarkEnd w:id="1"/>
      <w:bookmarkEnd w:id="2"/>
      <w:r>
        <w:rPr>
          <w:rFonts w:ascii="Times New Roman" w:hAnsi="Times New Roman"/>
          <w:sz w:val="24"/>
          <w:szCs w:val="24"/>
        </w:rPr>
        <w:t xml:space="preserve">создано в соответствии с Гражданским кодексом Российской Федерации, Федеральным законом «О государственных и муниципальных предприятиях», Решением Совета депутатов муниципального образования 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МУП с. Соленоозерное ЖКХ «Коммунальщик» зарегистрировано в МИФНС России № 3 по РХ   28.07.2008 г. Предприятие является коммерческой организацией, не наделенной правом собственности на имущество. Имущество передано предприятию собственником администрацией муниципального образования Соленоозерный сельсовет на праве хозяйственного ведения.</w:t>
      </w:r>
    </w:p>
    <w:p w:rsidR="00E90D7C" w:rsidRPr="0091373F" w:rsidRDefault="00E90D7C" w:rsidP="00E90D7C">
      <w:pPr>
        <w:tabs>
          <w:tab w:val="right" w:pos="9354"/>
        </w:tabs>
        <w:spacing w:after="0"/>
        <w:ind w:firstLine="426"/>
        <w:jc w:val="both"/>
        <w:rPr>
          <w:rFonts w:ascii="Times New Roman" w:hAnsi="Times New Roman"/>
          <w:color w:val="FF0000"/>
          <w:sz w:val="24"/>
          <w:szCs w:val="24"/>
        </w:rPr>
      </w:pPr>
      <w:r>
        <w:rPr>
          <w:rFonts w:ascii="Times New Roman" w:hAnsi="Times New Roman"/>
          <w:sz w:val="24"/>
          <w:szCs w:val="24"/>
        </w:rPr>
        <w:lastRenderedPageBreak/>
        <w:tab/>
        <w:t xml:space="preserve">Предприятием заключаются договоры на предоставление коммунальных услуг населению. Численность населения, проживающего в домах с холодным водоснабжением, составляет 84 человека, населения, пользующегося водой из колонок - </w:t>
      </w:r>
      <w:r w:rsidRPr="00681677">
        <w:rPr>
          <w:rFonts w:ascii="Times New Roman" w:hAnsi="Times New Roman"/>
          <w:sz w:val="24"/>
          <w:szCs w:val="24"/>
        </w:rPr>
        <w:t>101</w:t>
      </w:r>
      <w:r>
        <w:rPr>
          <w:rFonts w:ascii="Times New Roman" w:hAnsi="Times New Roman"/>
          <w:sz w:val="24"/>
          <w:szCs w:val="24"/>
        </w:rPr>
        <w:t xml:space="preserve"> чел. Также пользуются услугами холодного водоснабжения бюджетные учреждения – 1 </w:t>
      </w:r>
      <w:proofErr w:type="spellStart"/>
      <w:proofErr w:type="gramStart"/>
      <w:r>
        <w:rPr>
          <w:rFonts w:ascii="Times New Roman" w:hAnsi="Times New Roman"/>
          <w:sz w:val="24"/>
          <w:szCs w:val="24"/>
        </w:rPr>
        <w:t>учр</w:t>
      </w:r>
      <w:proofErr w:type="spellEnd"/>
      <w:r>
        <w:rPr>
          <w:rFonts w:ascii="Times New Roman" w:hAnsi="Times New Roman"/>
          <w:sz w:val="24"/>
          <w:szCs w:val="24"/>
        </w:rPr>
        <w:t>.,</w:t>
      </w:r>
      <w:proofErr w:type="gramEnd"/>
      <w:r>
        <w:rPr>
          <w:rFonts w:ascii="Times New Roman" w:hAnsi="Times New Roman"/>
          <w:sz w:val="24"/>
          <w:szCs w:val="24"/>
        </w:rPr>
        <w:t xml:space="preserve"> бюджетные организации – 2 орг., предприниматели – </w:t>
      </w:r>
      <w:r w:rsidRPr="00681677">
        <w:rPr>
          <w:rFonts w:ascii="Times New Roman" w:hAnsi="Times New Roman"/>
          <w:sz w:val="24"/>
          <w:szCs w:val="24"/>
        </w:rPr>
        <w:t>3 орг</w:t>
      </w:r>
      <w:r w:rsidRPr="0091373F">
        <w:rPr>
          <w:rFonts w:ascii="Times New Roman" w:hAnsi="Times New Roman"/>
          <w:color w:val="FF0000"/>
          <w:sz w:val="24"/>
          <w:szCs w:val="24"/>
        </w:rPr>
        <w:t>.</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За период с 2011 по 202</w:t>
      </w:r>
      <w:r w:rsidR="0044773B" w:rsidRPr="00875F9D">
        <w:rPr>
          <w:rFonts w:ascii="Times New Roman" w:hAnsi="Times New Roman" w:cs="Times New Roman"/>
          <w:sz w:val="24"/>
          <w:szCs w:val="24"/>
        </w:rPr>
        <w:t>4</w:t>
      </w:r>
      <w:r w:rsidRPr="00875F9D">
        <w:rPr>
          <w:rFonts w:ascii="Times New Roman" w:hAnsi="Times New Roman" w:cs="Times New Roman"/>
          <w:sz w:val="24"/>
          <w:szCs w:val="24"/>
        </w:rPr>
        <w:t xml:space="preserve"> годы проведены следующие мероприятия:</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построен (удлинен) водопровод в с. Соленоозерное по ул. Мелиораторов (500м);</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произведена замена шести </w:t>
      </w:r>
      <w:proofErr w:type="spellStart"/>
      <w:r w:rsidRPr="00875F9D">
        <w:rPr>
          <w:rFonts w:ascii="Times New Roman" w:hAnsi="Times New Roman" w:cs="Times New Roman"/>
          <w:sz w:val="24"/>
          <w:szCs w:val="24"/>
        </w:rPr>
        <w:t>водораздаточных</w:t>
      </w:r>
      <w:proofErr w:type="spellEnd"/>
      <w:r w:rsidRPr="00875F9D">
        <w:rPr>
          <w:rFonts w:ascii="Times New Roman" w:hAnsi="Times New Roman" w:cs="Times New Roman"/>
          <w:sz w:val="24"/>
          <w:szCs w:val="24"/>
        </w:rPr>
        <w:t xml:space="preserve"> колонок в с. Соленоозерное;</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заменены на скважинах № 196, 197 глубинные насосы;</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котла водогрейного КВр-0,63 и замена дымососа;</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ремонт кровли здания котельной;</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дымовой трубы и ремонт фасада здания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r w:rsidRPr="00875F9D">
        <w:rPr>
          <w:rFonts w:ascii="Times New Roman" w:hAnsi="Times New Roman" w:cs="Times New Roman"/>
          <w:sz w:val="24"/>
          <w:szCs w:val="24"/>
        </w:rPr>
        <w:t>-  полностью отремонтировано здание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p>
    <w:p w:rsidR="00E90D7C" w:rsidRDefault="00E90D7C" w:rsidP="00E90D7C">
      <w:pPr>
        <w:spacing w:after="0"/>
        <w:jc w:val="center"/>
        <w:rPr>
          <w:rFonts w:ascii="Times New Roman" w:hAnsi="Times New Roman"/>
          <w:sz w:val="32"/>
          <w:szCs w:val="32"/>
        </w:rPr>
      </w:pPr>
      <w:r>
        <w:rPr>
          <w:rFonts w:ascii="Times New Roman" w:hAnsi="Times New Roman"/>
          <w:b/>
          <w:sz w:val="24"/>
          <w:szCs w:val="24"/>
        </w:rPr>
        <w:t>3. Баланс водоснабжения и потребления холодной питьевой воды</w:t>
      </w:r>
    </w:p>
    <w:p w:rsidR="00E90D7C" w:rsidRDefault="00E90D7C" w:rsidP="00E90D7C">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348"/>
        <w:gridCol w:w="1430"/>
        <w:gridCol w:w="920"/>
        <w:gridCol w:w="840"/>
        <w:gridCol w:w="880"/>
        <w:gridCol w:w="880"/>
        <w:gridCol w:w="880"/>
        <w:gridCol w:w="885"/>
      </w:tblGrid>
      <w:tr w:rsidR="0044773B" w:rsidRPr="0044773B" w:rsidTr="00E90D7C">
        <w:trPr>
          <w:trHeight w:val="450"/>
        </w:trPr>
        <w:tc>
          <w:tcPr>
            <w:tcW w:w="569"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п/п</w:t>
            </w:r>
          </w:p>
        </w:tc>
        <w:tc>
          <w:tcPr>
            <w:tcW w:w="3348"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 измерения</w:t>
            </w:r>
          </w:p>
        </w:tc>
        <w:tc>
          <w:tcPr>
            <w:tcW w:w="5285" w:type="dxa"/>
            <w:gridSpan w:val="6"/>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Величина показателя за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44773B" w:rsidRPr="0044773B" w:rsidTr="0044773B">
        <w:trPr>
          <w:trHeight w:val="420"/>
        </w:trPr>
        <w:tc>
          <w:tcPr>
            <w:tcW w:w="569"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3348"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430"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 xml:space="preserve">  </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w:t>
            </w:r>
            <w:r w:rsidR="0044773B" w:rsidRPr="00875F9D">
              <w:rPr>
                <w:rFonts w:ascii="Times New Roman" w:hAnsi="Times New Roman"/>
                <w:sz w:val="24"/>
                <w:szCs w:val="24"/>
                <w:lang w:eastAsia="en-US"/>
              </w:rPr>
              <w:t>20</w:t>
            </w:r>
          </w:p>
        </w:tc>
        <w:tc>
          <w:tcPr>
            <w:tcW w:w="880" w:type="dxa"/>
            <w:tcBorders>
              <w:top w:val="single" w:sz="4" w:space="0" w:color="auto"/>
              <w:left w:val="single" w:sz="4" w:space="0" w:color="000000"/>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1</w:t>
            </w:r>
          </w:p>
        </w:tc>
        <w:tc>
          <w:tcPr>
            <w:tcW w:w="880" w:type="dxa"/>
            <w:tcBorders>
              <w:top w:val="single" w:sz="4" w:space="0" w:color="auto"/>
              <w:left w:val="single" w:sz="4" w:space="0" w:color="auto"/>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2</w:t>
            </w:r>
          </w:p>
        </w:tc>
        <w:tc>
          <w:tcPr>
            <w:tcW w:w="880" w:type="dxa"/>
            <w:tcBorders>
              <w:top w:val="single" w:sz="4" w:space="0" w:color="auto"/>
              <w:left w:val="single" w:sz="4" w:space="0" w:color="auto"/>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План 202</w:t>
            </w:r>
            <w:r w:rsidR="0044773B" w:rsidRPr="00875F9D">
              <w:rPr>
                <w:rFonts w:ascii="Times New Roman" w:hAnsi="Times New Roman"/>
                <w:sz w:val="24"/>
                <w:szCs w:val="24"/>
                <w:lang w:eastAsia="en-US"/>
              </w:rPr>
              <w:t>3</w:t>
            </w:r>
          </w:p>
        </w:tc>
        <w:tc>
          <w:tcPr>
            <w:tcW w:w="885" w:type="dxa"/>
            <w:tcBorders>
              <w:top w:val="single" w:sz="4" w:space="0" w:color="auto"/>
              <w:left w:val="single" w:sz="4" w:space="0" w:color="auto"/>
              <w:bottom w:val="single" w:sz="4" w:space="0" w:color="000000"/>
              <w:right w:val="single" w:sz="4" w:space="0" w:color="000000"/>
            </w:tcBorders>
            <w:hideMark/>
          </w:tcPr>
          <w:p w:rsidR="00E90D7C" w:rsidRPr="00641E6F" w:rsidRDefault="00E90D7C"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План 202</w:t>
            </w:r>
            <w:r w:rsidR="0044773B" w:rsidRPr="00641E6F">
              <w:rPr>
                <w:rFonts w:ascii="Times New Roman" w:hAnsi="Times New Roman"/>
                <w:sz w:val="24"/>
                <w:szCs w:val="24"/>
                <w:lang w:eastAsia="en-US"/>
              </w:rPr>
              <w:t>4</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143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885" w:type="dxa"/>
            <w:tcBorders>
              <w:top w:val="single" w:sz="4" w:space="0" w:color="000000"/>
              <w:left w:val="single" w:sz="4" w:space="0" w:color="000000"/>
              <w:bottom w:val="single" w:sz="4" w:space="0" w:color="000000"/>
              <w:right w:val="single" w:sz="4" w:space="0" w:color="000000"/>
            </w:tcBorders>
            <w:hideMark/>
          </w:tcPr>
          <w:p w:rsidR="00E90D7C" w:rsidRPr="00641E6F" w:rsidRDefault="00E90D7C" w:rsidP="00E90D7C">
            <w:pPr>
              <w:spacing w:after="0"/>
              <w:jc w:val="both"/>
              <w:rPr>
                <w:rFonts w:ascii="Times New Roman" w:hAnsi="Times New Roman"/>
                <w:sz w:val="24"/>
                <w:szCs w:val="24"/>
                <w:lang w:eastAsia="en-US"/>
              </w:rPr>
            </w:pPr>
            <w:r w:rsidRPr="00641E6F">
              <w:rPr>
                <w:rFonts w:ascii="Times New Roman" w:hAnsi="Times New Roman"/>
                <w:sz w:val="24"/>
                <w:szCs w:val="24"/>
                <w:lang w:eastAsia="en-US"/>
              </w:rPr>
              <w:t>9</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bookmarkStart w:id="3" w:name="_Hlk13043841"/>
            <w:r w:rsidRPr="00875F9D">
              <w:rPr>
                <w:rFonts w:ascii="Times New Roman" w:hAnsi="Times New Roman"/>
                <w:sz w:val="24"/>
                <w:szCs w:val="24"/>
                <w:lang w:eastAsia="en-US"/>
              </w:rPr>
              <w:t>4.</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bookmarkEnd w:id="3"/>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потерь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населению</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7,64</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9,68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7,14</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7,70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7,896</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7,662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0,60</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3,23</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0,38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0,55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1,417</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1,521</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0,27</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0</w:t>
            </w:r>
          </w:p>
        </w:tc>
      </w:tr>
    </w:tbl>
    <w:p w:rsidR="00E90D7C" w:rsidRDefault="00E90D7C" w:rsidP="00E90D7C">
      <w:pPr>
        <w:spacing w:after="0"/>
        <w:rPr>
          <w:rFonts w:ascii="Times New Roman" w:hAnsi="Times New Roman"/>
          <w:b/>
          <w:sz w:val="24"/>
          <w:szCs w:val="24"/>
        </w:rPr>
      </w:pPr>
    </w:p>
    <w:p w:rsidR="00E90D7C" w:rsidRDefault="00E90D7C" w:rsidP="00E90D7C">
      <w:pPr>
        <w:spacing w:after="0"/>
        <w:jc w:val="center"/>
        <w:rPr>
          <w:b/>
          <w:sz w:val="24"/>
          <w:szCs w:val="24"/>
        </w:rPr>
      </w:pPr>
      <w:r>
        <w:rPr>
          <w:rFonts w:ascii="Times New Roman" w:hAnsi="Times New Roman"/>
          <w:b/>
          <w:sz w:val="24"/>
          <w:szCs w:val="24"/>
        </w:rPr>
        <w:t>4. Предложения по строительству, реконструкции и модернизации объектов централизованных систем водоснабжения.</w:t>
      </w:r>
    </w:p>
    <w:p w:rsidR="00E90D7C" w:rsidRDefault="00E90D7C" w:rsidP="00E90D7C">
      <w:pPr>
        <w:spacing w:after="0"/>
        <w:jc w:val="both"/>
        <w:rPr>
          <w:rFonts w:ascii="Times New Roman" w:hAnsi="Times New Roman"/>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1472"/>
        <w:gridCol w:w="3739"/>
        <w:gridCol w:w="2728"/>
      </w:tblGrid>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Наименование </w:t>
            </w:r>
          </w:p>
          <w:p w:rsidR="00E90D7C" w:rsidRPr="002E764D" w:rsidRDefault="00E90D7C" w:rsidP="00E90D7C">
            <w:pPr>
              <w:pStyle w:val="2"/>
              <w:rPr>
                <w:sz w:val="24"/>
                <w:szCs w:val="24"/>
                <w:lang w:eastAsia="en-US"/>
              </w:rPr>
            </w:pPr>
            <w:r w:rsidRPr="002E764D">
              <w:rPr>
                <w:sz w:val="24"/>
                <w:szCs w:val="24"/>
                <w:lang w:eastAsia="en-US"/>
              </w:rPr>
              <w:t>мероприятия</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Год реализации </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Содержание мероприятия</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Эффективность мероприятия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Установка счетчиков холодной воды на скважины в с. Соленоозерное</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Наиболее точный учет воды</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Выполнение дорожек к сооружениям водозаборов с твердым покрытием первых поясов зон санитарной охраны </w:t>
            </w:r>
            <w:r w:rsidRPr="002E764D">
              <w:rPr>
                <w:sz w:val="24"/>
                <w:szCs w:val="24"/>
                <w:lang w:eastAsia="en-US"/>
              </w:rPr>
              <w:lastRenderedPageBreak/>
              <w:t xml:space="preserve">поверхностных </w:t>
            </w:r>
            <w:proofErr w:type="spellStart"/>
            <w:r w:rsidRPr="002E764D">
              <w:rPr>
                <w:sz w:val="24"/>
                <w:szCs w:val="24"/>
                <w:lang w:eastAsia="en-US"/>
              </w:rPr>
              <w:t>водоисточников</w:t>
            </w:r>
            <w:proofErr w:type="spellEnd"/>
            <w:r w:rsidRPr="002E764D">
              <w:rPr>
                <w:sz w:val="24"/>
                <w:szCs w:val="24"/>
                <w:lang w:eastAsia="en-US"/>
              </w:rPr>
              <w:t xml:space="preserve"> и водопроводных сооружений</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и установка очистных сооружений по уменьшению концентрации общей жесткости и нитратов в воде из скважин</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Ремонт сетей водоснабжения в с. Соленоозерное</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2024</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Замена участка водопроводных сетей в с. Соленоозерное ул. Карла Маркса </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bl>
    <w:p w:rsidR="00E90D7C" w:rsidRDefault="00E90D7C" w:rsidP="00E90D7C">
      <w:pPr>
        <w:spacing w:after="0"/>
        <w:jc w:val="center"/>
        <w:rPr>
          <w:rFonts w:ascii="Times New Roman" w:hAnsi="Times New Roman"/>
          <w:b/>
          <w:sz w:val="24"/>
          <w:szCs w:val="24"/>
        </w:rPr>
      </w:pP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autoSpaceDE w:val="0"/>
        <w:autoSpaceDN w:val="0"/>
        <w:adjustRightInd w:val="0"/>
        <w:spacing w:after="0"/>
        <w:jc w:val="both"/>
        <w:rPr>
          <w:rFonts w:ascii="Times New Roman" w:hAnsi="Times New Roman"/>
          <w:sz w:val="24"/>
          <w:szCs w:val="24"/>
        </w:rPr>
      </w:pPr>
      <w:r>
        <w:rPr>
          <w:sz w:val="24"/>
          <w:szCs w:val="24"/>
        </w:rPr>
        <w:t xml:space="preserve"> </w:t>
      </w:r>
      <w:r>
        <w:rPr>
          <w:sz w:val="24"/>
          <w:szCs w:val="24"/>
        </w:rPr>
        <w:tab/>
      </w:r>
      <w:r>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 и включает следующие аспекты: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обеспечение населения качественной водой в необходимых количествах;</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рациональное использование водных ресурсов;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предотвращение загрязнения водоемов;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 соблюдение специальных режимов на территориях санитарной охраны </w:t>
      </w:r>
      <w:proofErr w:type="spellStart"/>
      <w:r>
        <w:rPr>
          <w:rFonts w:ascii="Times New Roman" w:hAnsi="Times New Roman"/>
          <w:sz w:val="24"/>
          <w:szCs w:val="24"/>
        </w:rPr>
        <w:t>водоисточников</w:t>
      </w:r>
      <w:proofErr w:type="spellEnd"/>
      <w:r>
        <w:rPr>
          <w:rFonts w:ascii="Times New Roman" w:hAnsi="Times New Roman"/>
          <w:sz w:val="24"/>
          <w:szCs w:val="24"/>
        </w:rPr>
        <w:t xml:space="preserve"> и </w:t>
      </w:r>
      <w:proofErr w:type="spellStart"/>
      <w:r>
        <w:rPr>
          <w:rFonts w:ascii="Times New Roman" w:hAnsi="Times New Roman"/>
          <w:sz w:val="24"/>
          <w:szCs w:val="24"/>
        </w:rPr>
        <w:t>водоохранных</w:t>
      </w:r>
      <w:proofErr w:type="spellEnd"/>
      <w:r>
        <w:rPr>
          <w:rFonts w:ascii="Times New Roman" w:hAnsi="Times New Roman"/>
          <w:sz w:val="24"/>
          <w:szCs w:val="24"/>
        </w:rPr>
        <w:t xml:space="preserve"> зонах водоёмов;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действенный контроль над использованием водных ресурсов и их качеством.</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В целях улучшения и стабилизации экологической обстановки и охраны подземных вод</w:t>
      </w:r>
    </w:p>
    <w:p w:rsidR="00E90D7C" w:rsidRDefault="00E90D7C" w:rsidP="00E90D7C">
      <w:pPr>
        <w:autoSpaceDE w:val="0"/>
        <w:autoSpaceDN w:val="0"/>
        <w:adjustRightInd w:val="0"/>
        <w:spacing w:after="0"/>
        <w:jc w:val="both"/>
        <w:rPr>
          <w:rFonts w:ascii="Times New Roman" w:hAnsi="Times New Roman"/>
          <w:sz w:val="24"/>
          <w:szCs w:val="24"/>
        </w:rPr>
      </w:pPr>
      <w:r>
        <w:rPr>
          <w:rFonts w:ascii="Times New Roman" w:hAnsi="Times New Roman"/>
          <w:sz w:val="24"/>
          <w:szCs w:val="24"/>
        </w:rPr>
        <w:t>от истощения и загрязнения, все мероприятия сводятся к необходимости выполнения следующих требований: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для водоснабжения использовать водоносные горизонты наиболее защищенные и наиболее водообильные;</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недопущение использования подземных вод для технических целей;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постоянный учет количества добываемой воды;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организация режимных наблюдений за уровненным режимом и качественным составом подземных вод;</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изучение очагов загрязнения водоносных горизонтов, их локализация и ликвидация;</w:t>
      </w:r>
    </w:p>
    <w:p w:rsidR="00E90D7C" w:rsidRDefault="00E90D7C" w:rsidP="00E90D7C">
      <w:pPr>
        <w:spacing w:after="0"/>
        <w:ind w:firstLine="708"/>
        <w:jc w:val="both"/>
        <w:rPr>
          <w:rFonts w:ascii="Times New Roman" w:hAnsi="Times New Roman"/>
          <w:sz w:val="24"/>
          <w:szCs w:val="24"/>
        </w:rPr>
      </w:pPr>
      <w:r>
        <w:rPr>
          <w:rFonts w:ascii="Times New Roman" w:hAnsi="Times New Roman"/>
          <w:sz w:val="24"/>
          <w:szCs w:val="24"/>
        </w:rPr>
        <w:t xml:space="preserve">- создание зон санитарной охраны и поддержание в них соответствующего санитарного режима. </w:t>
      </w:r>
    </w:p>
    <w:p w:rsidR="00E90D7C" w:rsidRDefault="00E90D7C" w:rsidP="00E90D7C">
      <w:pPr>
        <w:rPr>
          <w:rFonts w:ascii="Times New Roman" w:hAnsi="Times New Roman"/>
          <w:b/>
          <w:sz w:val="32"/>
          <w:szCs w:val="32"/>
        </w:rPr>
      </w:pPr>
      <w:r>
        <w:rPr>
          <w:rFonts w:ascii="Times New Roman" w:hAnsi="Times New Roman"/>
          <w:b/>
          <w:sz w:val="32"/>
          <w:szCs w:val="32"/>
        </w:rPr>
        <w:t xml:space="preserve">                                                                </w:t>
      </w:r>
    </w:p>
    <w:p w:rsidR="00E90D7C" w:rsidRDefault="00E90D7C" w:rsidP="00E90D7C">
      <w:pPr>
        <w:spacing w:after="0"/>
        <w:jc w:val="both"/>
        <w:rPr>
          <w:rFonts w:ascii="Times New Roman" w:hAnsi="Times New Roman"/>
          <w:b/>
          <w:sz w:val="32"/>
          <w:szCs w:val="32"/>
        </w:rPr>
      </w:pPr>
      <w:r>
        <w:rPr>
          <w:rFonts w:ascii="Times New Roman" w:hAnsi="Times New Roman"/>
          <w:b/>
          <w:sz w:val="32"/>
          <w:szCs w:val="32"/>
        </w:rPr>
        <w:t xml:space="preserve">                                               </w:t>
      </w:r>
      <w:r>
        <w:rPr>
          <w:rFonts w:ascii="Times New Roman" w:hAnsi="Times New Roman"/>
          <w:sz w:val="32"/>
          <w:szCs w:val="32"/>
        </w:rPr>
        <w:t xml:space="preserve">                      </w:t>
      </w:r>
    </w:p>
    <w:p w:rsidR="00E90D7C" w:rsidRDefault="00E90D7C" w:rsidP="00E90D7C">
      <w:pPr>
        <w:spacing w:after="0"/>
        <w:rPr>
          <w:rFonts w:ascii="Times New Roman" w:hAnsi="Times New Roman"/>
          <w:b/>
          <w:sz w:val="32"/>
          <w:szCs w:val="32"/>
        </w:rPr>
        <w:sectPr w:rsidR="00E90D7C">
          <w:pgSz w:w="11906" w:h="16838"/>
          <w:pgMar w:top="851" w:right="707" w:bottom="851" w:left="1276" w:header="709" w:footer="0" w:gutter="0"/>
          <w:pgNumType w:start="2"/>
          <w:cols w:space="720"/>
        </w:sectPr>
      </w:pPr>
    </w:p>
    <w:p w:rsidR="00E90D7C" w:rsidRDefault="00E90D7C" w:rsidP="00E90D7C">
      <w:pPr>
        <w:jc w:val="center"/>
        <w:rPr>
          <w:rFonts w:ascii="Times New Roman" w:hAnsi="Times New Roman" w:cs="Times New Roman"/>
          <w:b/>
        </w:rPr>
      </w:pPr>
      <w:r>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66" w:type="dxa"/>
        <w:tblInd w:w="93" w:type="dxa"/>
        <w:tblLayout w:type="fixed"/>
        <w:tblLook w:val="04A0" w:firstRow="1" w:lastRow="0" w:firstColumn="1" w:lastColumn="0" w:noHBand="0" w:noVBand="1"/>
      </w:tblPr>
      <w:tblGrid>
        <w:gridCol w:w="555"/>
        <w:gridCol w:w="2160"/>
        <w:gridCol w:w="3780"/>
        <w:gridCol w:w="1440"/>
        <w:gridCol w:w="1294"/>
        <w:gridCol w:w="992"/>
        <w:gridCol w:w="851"/>
        <w:gridCol w:w="828"/>
        <w:gridCol w:w="22"/>
        <w:gridCol w:w="851"/>
        <w:gridCol w:w="850"/>
        <w:gridCol w:w="1843"/>
      </w:tblGrid>
      <w:tr w:rsidR="00E90D7C" w:rsidRPr="0044773B" w:rsidTr="00E90D7C">
        <w:trPr>
          <w:trHeight w:val="506"/>
        </w:trPr>
        <w:tc>
          <w:tcPr>
            <w:tcW w:w="555"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w:t>
            </w:r>
          </w:p>
        </w:tc>
        <w:tc>
          <w:tcPr>
            <w:tcW w:w="2160"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w:t>
            </w:r>
            <w:r w:rsidR="0044773B" w:rsidRPr="00875F9D">
              <w:rPr>
                <w:rFonts w:ascii="Times New Roman" w:hAnsi="Times New Roman" w:cs="Times New Roman"/>
                <w:lang w:eastAsia="en-US"/>
              </w:rPr>
              <w:t>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Содержание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p>
        </w:tc>
        <w:tc>
          <w:tcPr>
            <w:tcW w:w="1440" w:type="dxa"/>
            <w:vMerge w:val="restart"/>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Год реализации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c>
          <w:tcPr>
            <w:tcW w:w="1294" w:type="dxa"/>
            <w:vMerge w:val="restart"/>
            <w:tcBorders>
              <w:top w:val="single" w:sz="8" w:space="0" w:color="auto"/>
              <w:left w:val="nil"/>
              <w:bottom w:val="single" w:sz="4" w:space="0" w:color="auto"/>
              <w:right w:val="single" w:sz="8" w:space="0" w:color="auto"/>
            </w:tcBorders>
            <w:hideMark/>
          </w:tcPr>
          <w:p w:rsidR="00E90D7C" w:rsidRPr="00875F9D" w:rsidRDefault="00E90D7C" w:rsidP="0044773B">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Сумма финансовых средств (</w:t>
            </w:r>
            <w:proofErr w:type="spellStart"/>
            <w:r w:rsidRPr="00875F9D">
              <w:rPr>
                <w:rFonts w:ascii="Times New Roman" w:hAnsi="Times New Roman" w:cs="Times New Roman"/>
                <w:lang w:eastAsia="en-US"/>
              </w:rPr>
              <w:t>тыс.руб</w:t>
            </w:r>
            <w:proofErr w:type="spellEnd"/>
            <w:r w:rsidRPr="00875F9D">
              <w:rPr>
                <w:rFonts w:ascii="Times New Roman" w:hAnsi="Times New Roman" w:cs="Times New Roman"/>
                <w:lang w:eastAsia="en-US"/>
              </w:rPr>
              <w:t>)</w:t>
            </w:r>
          </w:p>
        </w:tc>
        <w:tc>
          <w:tcPr>
            <w:tcW w:w="4394" w:type="dxa"/>
            <w:gridSpan w:val="6"/>
            <w:tcBorders>
              <w:top w:val="single" w:sz="8" w:space="0" w:color="auto"/>
              <w:left w:val="single" w:sz="8" w:space="0" w:color="auto"/>
              <w:bottom w:val="single" w:sz="4" w:space="0" w:color="auto"/>
              <w:right w:val="single" w:sz="8" w:space="0" w:color="000000"/>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в </w:t>
            </w:r>
            <w:r w:rsidR="0044773B" w:rsidRPr="00875F9D">
              <w:rPr>
                <w:rFonts w:ascii="Times New Roman" w:hAnsi="Times New Roman" w:cs="Times New Roman"/>
                <w:lang w:eastAsia="en-US"/>
              </w:rPr>
              <w:t>том числе</w:t>
            </w:r>
            <w:r w:rsidRPr="00875F9D">
              <w:rPr>
                <w:rFonts w:ascii="Times New Roman" w:hAnsi="Times New Roman" w:cs="Times New Roman"/>
                <w:lang w:eastAsia="en-US"/>
              </w:rPr>
              <w:t>:</w:t>
            </w:r>
          </w:p>
        </w:tc>
        <w:tc>
          <w:tcPr>
            <w:tcW w:w="1843" w:type="dxa"/>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Эффективность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r>
      <w:tr w:rsidR="00E90D7C" w:rsidRPr="0044773B" w:rsidTr="00E90D7C">
        <w:trPr>
          <w:trHeight w:val="848"/>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2160"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378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44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294"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Республиканский бюджет</w:t>
            </w:r>
          </w:p>
        </w:tc>
        <w:tc>
          <w:tcPr>
            <w:tcW w:w="828"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районный бюджет</w:t>
            </w:r>
          </w:p>
        </w:tc>
        <w:tc>
          <w:tcPr>
            <w:tcW w:w="873"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бюджет поселения</w:t>
            </w:r>
          </w:p>
        </w:tc>
        <w:tc>
          <w:tcPr>
            <w:tcW w:w="850"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Собственные средства ОКК</w:t>
            </w:r>
          </w:p>
        </w:tc>
        <w:tc>
          <w:tcPr>
            <w:tcW w:w="1843" w:type="dxa"/>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r>
      <w:tr w:rsidR="00E90D7C" w:rsidRPr="0044773B" w:rsidTr="00E90D7C">
        <w:trPr>
          <w:trHeight w:val="1041"/>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1.</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счетчиков учета холодной воды</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Установка счетчиков холодной воды на скважины в с. Соленоозерное</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 xml:space="preserve"> </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single" w:sz="4" w:space="0" w:color="auto"/>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Наиболее точный учет воды</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2.</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Выполнение дорожек к сооружениям водозаборов</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875F9D">
              <w:rPr>
                <w:rFonts w:ascii="Times New Roman" w:hAnsi="Times New Roman" w:cs="Times New Roman"/>
                <w:lang w:eastAsia="en-US"/>
              </w:rPr>
              <w:t>водоисточников</w:t>
            </w:r>
            <w:proofErr w:type="spellEnd"/>
            <w:r w:rsidRPr="00875F9D">
              <w:rPr>
                <w:rFonts w:ascii="Times New Roman" w:hAnsi="Times New Roman" w:cs="Times New Roman"/>
                <w:lang w:eastAsia="en-US"/>
              </w:rPr>
              <w:t xml:space="preserve"> и водопроводных сооружений</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w:t>
            </w: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3.</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992" w:type="dxa"/>
            <w:tcBorders>
              <w:top w:val="nil"/>
              <w:left w:val="nil"/>
              <w:bottom w:val="single" w:sz="8" w:space="0" w:color="auto"/>
              <w:right w:val="single" w:sz="4" w:space="0" w:color="auto"/>
            </w:tcBorders>
            <w:hideMark/>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bookmarkStart w:id="4" w:name="OLE_LINK5"/>
            <w:bookmarkStart w:id="5" w:name="OLE_LINK6"/>
            <w:r w:rsidRPr="00875F9D">
              <w:rPr>
                <w:rFonts w:ascii="Times New Roman" w:hAnsi="Times New Roman" w:cs="Times New Roman"/>
                <w:lang w:eastAsia="en-US"/>
              </w:rPr>
              <w:t xml:space="preserve">Повышение качества предоставления </w:t>
            </w:r>
            <w:bookmarkEnd w:id="4"/>
            <w:bookmarkEnd w:id="5"/>
            <w:r w:rsidRPr="00875F9D">
              <w:rPr>
                <w:rFonts w:ascii="Times New Roman" w:hAnsi="Times New Roman" w:cs="Times New Roman"/>
                <w:lang w:eastAsia="en-US"/>
              </w:rPr>
              <w:t>услуг водоснабжения</w:t>
            </w:r>
          </w:p>
        </w:tc>
      </w:tr>
      <w:tr w:rsidR="00E90D7C" w:rsidRPr="0044773B" w:rsidTr="00E90D7C">
        <w:trPr>
          <w:trHeight w:val="866"/>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4.</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Ремонт сетей водоснабжения в с. Соленоозерное</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Замена участка водопроводных сетей в с. Соленоозерное ул. Карла Маркса - 0,7 км.</w:t>
            </w:r>
          </w:p>
        </w:tc>
        <w:tc>
          <w:tcPr>
            <w:tcW w:w="1440"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2024</w:t>
            </w: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3005,75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2945,90</w:t>
            </w: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30,15</w:t>
            </w:r>
          </w:p>
        </w:tc>
        <w:tc>
          <w:tcPr>
            <w:tcW w:w="850" w:type="dxa"/>
            <w:tcBorders>
              <w:top w:val="nil"/>
              <w:left w:val="nil"/>
              <w:bottom w:val="single" w:sz="8" w:space="0" w:color="auto"/>
              <w:right w:val="single" w:sz="8" w:space="0" w:color="auto"/>
            </w:tcBorders>
          </w:tcPr>
          <w:p w:rsidR="00E90D7C" w:rsidRPr="0044773B" w:rsidRDefault="00E90D7C" w:rsidP="00E90D7C">
            <w:pPr>
              <w:spacing w:line="240" w:lineRule="auto"/>
              <w:jc w:val="center"/>
              <w:rPr>
                <w:rFonts w:ascii="Times New Roman" w:hAnsi="Times New Roman" w:cs="Times New Roman"/>
                <w:color w:val="FF0000"/>
                <w:lang w:eastAsia="en-US"/>
              </w:rPr>
            </w:pPr>
          </w:p>
        </w:tc>
        <w:tc>
          <w:tcPr>
            <w:tcW w:w="1843" w:type="dxa"/>
            <w:tcBorders>
              <w:top w:val="nil"/>
              <w:left w:val="nil"/>
              <w:bottom w:val="single" w:sz="8" w:space="0" w:color="auto"/>
              <w:right w:val="single" w:sz="8" w:space="0" w:color="auto"/>
            </w:tcBorders>
            <w:hideMark/>
          </w:tcPr>
          <w:p w:rsidR="00E90D7C" w:rsidRPr="0044773B" w:rsidRDefault="0044773B" w:rsidP="00E90D7C">
            <w:pPr>
              <w:spacing w:line="240" w:lineRule="auto"/>
              <w:rPr>
                <w:rFonts w:ascii="Times New Roman" w:hAnsi="Times New Roman" w:cs="Times New Roman"/>
                <w:color w:val="FF0000"/>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340"/>
        </w:trPr>
        <w:tc>
          <w:tcPr>
            <w:tcW w:w="555" w:type="dxa"/>
            <w:tcBorders>
              <w:top w:val="nil"/>
              <w:left w:val="single" w:sz="8" w:space="0" w:color="auto"/>
              <w:bottom w:val="single" w:sz="8" w:space="0" w:color="auto"/>
              <w:right w:val="single" w:sz="8" w:space="0" w:color="auto"/>
            </w:tcBorders>
          </w:tcPr>
          <w:p w:rsidR="00E90D7C" w:rsidRPr="00875F9D" w:rsidRDefault="00E90D7C" w:rsidP="00E90D7C">
            <w:pPr>
              <w:spacing w:line="240" w:lineRule="auto"/>
              <w:jc w:val="both"/>
              <w:rPr>
                <w:rFonts w:ascii="Times New Roman" w:hAnsi="Times New Roman" w:cs="Times New Roman"/>
                <w:b/>
                <w:lang w:eastAsia="en-US"/>
              </w:rPr>
            </w:pPr>
          </w:p>
        </w:tc>
        <w:tc>
          <w:tcPr>
            <w:tcW w:w="5940" w:type="dxa"/>
            <w:gridSpan w:val="2"/>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b/>
                <w:lang w:eastAsia="en-US"/>
              </w:rPr>
            </w:pPr>
            <w:r w:rsidRPr="00875F9D">
              <w:rPr>
                <w:rFonts w:ascii="Times New Roman" w:hAnsi="Times New Roman" w:cs="Times New Roman"/>
                <w:b/>
                <w:lang w:eastAsia="en-US"/>
              </w:rPr>
              <w:t>Итого:</w:t>
            </w:r>
          </w:p>
        </w:tc>
        <w:tc>
          <w:tcPr>
            <w:tcW w:w="1440"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3185,75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129,70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90,15</w:t>
            </w:r>
          </w:p>
        </w:tc>
        <w:tc>
          <w:tcPr>
            <w:tcW w:w="850" w:type="dxa"/>
            <w:tcBorders>
              <w:top w:val="nil"/>
              <w:left w:val="nil"/>
              <w:bottom w:val="single" w:sz="8" w:space="0" w:color="auto"/>
              <w:right w:val="single" w:sz="8" w:space="0" w:color="auto"/>
            </w:tcBorders>
            <w:hideMark/>
          </w:tcPr>
          <w:p w:rsidR="00E90D7C" w:rsidRPr="0044773B" w:rsidRDefault="00E90D7C" w:rsidP="00E90D7C">
            <w:pPr>
              <w:spacing w:line="240" w:lineRule="auto"/>
              <w:jc w:val="center"/>
              <w:rPr>
                <w:rFonts w:ascii="Times New Roman" w:hAnsi="Times New Roman" w:cs="Times New Roman"/>
                <w:b/>
                <w:color w:val="FF0000"/>
                <w:lang w:eastAsia="en-US"/>
              </w:rPr>
            </w:pPr>
            <w:r w:rsidRPr="00875F9D">
              <w:rPr>
                <w:rFonts w:ascii="Times New Roman" w:hAnsi="Times New Roman" w:cs="Times New Roman"/>
                <w:b/>
                <w:lang w:eastAsia="en-US"/>
              </w:rPr>
              <w:t>20,00</w:t>
            </w:r>
          </w:p>
        </w:tc>
        <w:tc>
          <w:tcPr>
            <w:tcW w:w="1843" w:type="dxa"/>
            <w:tcBorders>
              <w:top w:val="nil"/>
              <w:left w:val="nil"/>
              <w:bottom w:val="single" w:sz="8" w:space="0" w:color="auto"/>
              <w:right w:val="single" w:sz="8" w:space="0" w:color="auto"/>
            </w:tcBorders>
          </w:tcPr>
          <w:p w:rsidR="00E90D7C" w:rsidRPr="0044773B" w:rsidRDefault="00E90D7C" w:rsidP="00E90D7C">
            <w:pPr>
              <w:spacing w:line="240" w:lineRule="auto"/>
              <w:jc w:val="both"/>
              <w:rPr>
                <w:rFonts w:ascii="Times New Roman" w:hAnsi="Times New Roman" w:cs="Times New Roman"/>
                <w:color w:val="FF0000"/>
                <w:lang w:eastAsia="en-US"/>
              </w:rPr>
            </w:pPr>
          </w:p>
        </w:tc>
      </w:tr>
    </w:tbl>
    <w:p w:rsidR="00E90D7C" w:rsidRDefault="00E90D7C" w:rsidP="00E90D7C">
      <w:pPr>
        <w:spacing w:after="0" w:line="240" w:lineRule="auto"/>
        <w:rPr>
          <w:rFonts w:ascii="Times New Roman" w:hAnsi="Times New Roman"/>
          <w:b/>
          <w:sz w:val="32"/>
          <w:szCs w:val="32"/>
        </w:rPr>
        <w:sectPr w:rsidR="00E90D7C">
          <w:pgSz w:w="16838" w:h="11906" w:orient="landscape"/>
          <w:pgMar w:top="284" w:right="1134" w:bottom="57" w:left="1134" w:header="709" w:footer="0" w:gutter="0"/>
          <w:pgNumType w:start="2"/>
          <w:cols w:space="720"/>
        </w:sectPr>
      </w:pPr>
    </w:p>
    <w:p w:rsidR="00E90D7C" w:rsidRDefault="00E90D7C" w:rsidP="00E90D7C">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 xml:space="preserve">           </w:t>
      </w:r>
    </w:p>
    <w:tbl>
      <w:tblPr>
        <w:tblW w:w="9698" w:type="dxa"/>
        <w:tblInd w:w="90" w:type="dxa"/>
        <w:tblLook w:val="04A0" w:firstRow="1" w:lastRow="0" w:firstColumn="1" w:lastColumn="0" w:noHBand="0" w:noVBand="1"/>
      </w:tblPr>
      <w:tblGrid>
        <w:gridCol w:w="1578"/>
        <w:gridCol w:w="3886"/>
        <w:gridCol w:w="1594"/>
        <w:gridCol w:w="2640"/>
      </w:tblGrid>
      <w:tr w:rsidR="00875F9D" w:rsidRPr="00875F9D" w:rsidTr="00E90D7C">
        <w:trPr>
          <w:trHeight w:val="255"/>
        </w:trPr>
        <w:tc>
          <w:tcPr>
            <w:tcW w:w="9698" w:type="dxa"/>
            <w:gridSpan w:val="4"/>
            <w:vAlign w:val="center"/>
          </w:tcPr>
          <w:p w:rsidR="00E90D7C" w:rsidRPr="00875F9D" w:rsidRDefault="00E90D7C" w:rsidP="00E90D7C">
            <w:pPr>
              <w:spacing w:after="0" w:line="240" w:lineRule="auto"/>
              <w:jc w:val="center"/>
              <w:rPr>
                <w:rFonts w:ascii="Times New Roman" w:hAnsi="Times New Roman" w:cs="Times New Roman"/>
                <w:b/>
                <w:sz w:val="24"/>
                <w:szCs w:val="24"/>
                <w:lang w:eastAsia="en-US"/>
              </w:rPr>
            </w:pPr>
            <w:r w:rsidRPr="00875F9D">
              <w:rPr>
                <w:rFonts w:ascii="Times New Roman" w:hAnsi="Times New Roman" w:cs="Times New Roman"/>
                <w:b/>
                <w:sz w:val="24"/>
                <w:szCs w:val="24"/>
                <w:lang w:eastAsia="en-US"/>
              </w:rPr>
              <w:t>7. Плановые значения показателей развития централизованных систем водоснабжения на 202</w:t>
            </w:r>
            <w:r w:rsidR="0044773B" w:rsidRPr="00875F9D">
              <w:rPr>
                <w:rFonts w:ascii="Times New Roman" w:hAnsi="Times New Roman" w:cs="Times New Roman"/>
                <w:b/>
                <w:sz w:val="24"/>
                <w:szCs w:val="24"/>
                <w:lang w:eastAsia="en-US"/>
              </w:rPr>
              <w:t>4</w:t>
            </w:r>
            <w:r w:rsidRPr="00875F9D">
              <w:rPr>
                <w:rFonts w:ascii="Times New Roman" w:hAnsi="Times New Roman" w:cs="Times New Roman"/>
                <w:b/>
                <w:sz w:val="24"/>
                <w:szCs w:val="24"/>
                <w:lang w:eastAsia="en-US"/>
              </w:rPr>
              <w:t xml:space="preserve"> год.</w:t>
            </w:r>
          </w:p>
          <w:p w:rsidR="00E90D7C" w:rsidRPr="00875F9D" w:rsidRDefault="00E90D7C" w:rsidP="00E90D7C">
            <w:pPr>
              <w:spacing w:after="0" w:line="240" w:lineRule="auto"/>
              <w:jc w:val="center"/>
              <w:rPr>
                <w:rFonts w:ascii="Times New Roman" w:hAnsi="Times New Roman" w:cs="Times New Roman"/>
                <w:sz w:val="24"/>
                <w:szCs w:val="24"/>
                <w:lang w:eastAsia="en-US"/>
              </w:rPr>
            </w:pPr>
          </w:p>
        </w:tc>
      </w:tr>
      <w:tr w:rsidR="00875F9D" w:rsidRPr="00875F9D" w:rsidTr="00E90D7C">
        <w:trPr>
          <w:trHeight w:val="480"/>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п/п</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Показатели </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 изм.</w:t>
            </w:r>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Значение</w:t>
            </w:r>
          </w:p>
        </w:tc>
      </w:tr>
      <w:tr w:rsidR="00875F9D" w:rsidRPr="00875F9D" w:rsidTr="00E90D7C">
        <w:trPr>
          <w:trHeight w:val="96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Вид регулируемой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 оказание услуг в сфере холодного водоснабжения - </w:t>
            </w:r>
            <w:proofErr w:type="gramStart"/>
            <w:r w:rsidRPr="00875F9D">
              <w:rPr>
                <w:rFonts w:ascii="Times New Roman" w:hAnsi="Times New Roman" w:cs="Times New Roman"/>
                <w:sz w:val="24"/>
                <w:szCs w:val="24"/>
                <w:lang w:eastAsia="en-US"/>
              </w:rPr>
              <w:t>подъем,  распределение</w:t>
            </w:r>
            <w:proofErr w:type="gramEnd"/>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Выручка от регулируемой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тыс. руб.</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42,86</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руб. за 1кВт*ч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тыс.кВт</w:t>
            </w:r>
            <w:proofErr w:type="spellEnd"/>
            <w:r w:rsidRPr="00875F9D">
              <w:rPr>
                <w:rFonts w:ascii="Times New Roman" w:hAnsi="Times New Roman" w:cs="Times New Roman"/>
                <w:sz w:val="24"/>
                <w:szCs w:val="24"/>
                <w:lang w:eastAsia="en-US"/>
              </w:rPr>
              <w:t>*ч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8,67</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Операционные расходы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974,53</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3.4</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single" w:sz="4" w:space="0" w:color="auto"/>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13.14</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5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5.1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0 </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начало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4384,00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конец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296,58</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7</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поднятой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8</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покупной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9</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воды, пропущенной через очистные сооружения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отпущенной потребителям воды</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103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91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по приборам учета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1,521</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 нормативам потребления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7,662</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Потери воды в сетях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Протяженность водопроводных сетей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км</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3,7</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скважин</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w:t>
            </w:r>
          </w:p>
        </w:tc>
      </w:tr>
      <w:tr w:rsidR="00875F9D" w:rsidRPr="00875F9D" w:rsidTr="00E90D7C">
        <w:trPr>
          <w:trHeight w:val="1192"/>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подкачивающих насосных станций</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человек</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1,5</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16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80</w:t>
            </w:r>
          </w:p>
        </w:tc>
      </w:tr>
      <w:tr w:rsidR="00875F9D" w:rsidRPr="00875F9D" w:rsidTr="00E90D7C">
        <w:trPr>
          <w:trHeight w:val="255"/>
        </w:trPr>
        <w:tc>
          <w:tcPr>
            <w:tcW w:w="1578" w:type="dxa"/>
            <w:tcBorders>
              <w:top w:val="single" w:sz="8" w:space="0" w:color="auto"/>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17</w:t>
            </w:r>
          </w:p>
        </w:tc>
        <w:tc>
          <w:tcPr>
            <w:tcW w:w="3886" w:type="dxa"/>
            <w:tcBorders>
              <w:top w:val="single" w:sz="8" w:space="0" w:color="auto"/>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 на км.</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0,5</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18</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19</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w:t>
            </w:r>
          </w:p>
        </w:tc>
      </w:tr>
    </w:tbl>
    <w:p w:rsidR="00E90D7C" w:rsidRPr="00875F9D" w:rsidRDefault="00E90D7C" w:rsidP="00E90D7C">
      <w:pPr>
        <w:autoSpaceDE w:val="0"/>
        <w:autoSpaceDN w:val="0"/>
        <w:adjustRightInd w:val="0"/>
        <w:spacing w:after="0" w:line="240" w:lineRule="auto"/>
        <w:ind w:firstLine="709"/>
        <w:jc w:val="both"/>
        <w:rPr>
          <w:rFonts w:ascii="Times New Roman" w:hAnsi="Times New Roman" w:cs="Times New Roman"/>
          <w:b/>
          <w:sz w:val="24"/>
          <w:szCs w:val="24"/>
        </w:rPr>
      </w:pPr>
    </w:p>
    <w:p w:rsidR="00E90D7C" w:rsidRDefault="00E90D7C" w:rsidP="00E90D7C">
      <w:pPr>
        <w:autoSpaceDN w:val="0"/>
        <w:spacing w:after="0" w:line="240" w:lineRule="auto"/>
        <w:ind w:firstLine="709"/>
        <w:jc w:val="center"/>
        <w:rPr>
          <w:rFonts w:ascii="Times New Roman" w:hAnsi="Times New Roman"/>
          <w:b/>
          <w:sz w:val="24"/>
          <w:szCs w:val="24"/>
        </w:rPr>
      </w:pPr>
      <w:r w:rsidRPr="00875F9D">
        <w:rPr>
          <w:rFonts w:ascii="Times New Roman" w:hAnsi="Times New Roman"/>
          <w:b/>
          <w:sz w:val="24"/>
          <w:szCs w:val="24"/>
        </w:rPr>
        <w:t>РА</w:t>
      </w:r>
      <w:r>
        <w:rPr>
          <w:rFonts w:ascii="Times New Roman" w:hAnsi="Times New Roman"/>
          <w:b/>
          <w:sz w:val="24"/>
          <w:szCs w:val="24"/>
        </w:rPr>
        <w:t>ЗДЕЛ 2. Схема теплоснабжения</w:t>
      </w:r>
    </w:p>
    <w:p w:rsidR="00E90D7C" w:rsidRDefault="00E90D7C" w:rsidP="00E90D7C">
      <w:pPr>
        <w:spacing w:after="0" w:line="240" w:lineRule="auto"/>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 Показатели существующего и перспективного спроса на тепловую энергию (мощность) и теплоноситель в установленных границах территории Соленоозерного сельсовета</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2.1.1 Существующее состояние</w:t>
      </w:r>
    </w:p>
    <w:p w:rsidR="00E90D7C" w:rsidRDefault="00E90D7C" w:rsidP="00E90D7C">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жилой и общественной застройки на территории села Соленоозерное осуществляется по смешанной схеме. Индивидуальная жилая застройка оборудованы печами на твердом топливе. Для горячего водоснабжения указанных потребителей используются электрические водонагреватели.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Pr>
            <w:rFonts w:ascii="Times New Roman" w:hAnsi="Times New Roman"/>
            <w:sz w:val="24"/>
            <w:szCs w:val="24"/>
          </w:rPr>
          <w:t>42 г</w:t>
        </w:r>
      </w:smartTag>
      <w:r>
        <w:rPr>
          <w:rFonts w:ascii="Times New Roman" w:hAnsi="Times New Roman"/>
          <w:sz w:val="24"/>
          <w:szCs w:val="24"/>
        </w:rPr>
        <w:t>.</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обслуживании предприятия находится 1 котельная в с. Соленоозерное, которая отапливает 2 жилых дома и здание МБОУ Соленоозерная школа № 12.</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производственных объектов предприятий осуществляется за счет местного отопления (электрическое и печное).</w:t>
      </w:r>
    </w:p>
    <w:p w:rsidR="00E90D7C" w:rsidRDefault="00E90D7C" w:rsidP="00E90D7C">
      <w:pPr>
        <w:spacing w:after="0" w:line="240" w:lineRule="auto"/>
        <w:jc w:val="both"/>
        <w:rPr>
          <w:rFonts w:ascii="Times New Roman" w:hAnsi="Times New Roman"/>
          <w:sz w:val="24"/>
          <w:szCs w:val="24"/>
        </w:rPr>
      </w:pPr>
    </w:p>
    <w:tbl>
      <w:tblPr>
        <w:tblW w:w="9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2233"/>
        <w:gridCol w:w="2568"/>
        <w:gridCol w:w="1201"/>
        <w:gridCol w:w="685"/>
        <w:gridCol w:w="685"/>
        <w:gridCol w:w="2020"/>
      </w:tblGrid>
      <w:tr w:rsidR="00E90D7C" w:rsidTr="00E90D7C">
        <w:trPr>
          <w:trHeight w:val="532"/>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Котельная</w:t>
            </w:r>
          </w:p>
        </w:tc>
        <w:tc>
          <w:tcPr>
            <w:tcW w:w="256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Отапливаемый объект</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Протяженность сетей (м)</w:t>
            </w:r>
          </w:p>
        </w:tc>
        <w:tc>
          <w:tcPr>
            <w:tcW w:w="137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Тип прокладки</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Обслуживающая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w:t>
            </w:r>
          </w:p>
        </w:tc>
      </w:tr>
      <w:tr w:rsidR="00E90D7C" w:rsidTr="00E90D7C">
        <w:trPr>
          <w:trHeight w:val="219"/>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r>
      <w:tr w:rsidR="00E90D7C" w:rsidTr="00E90D7C">
        <w:trPr>
          <w:trHeight w:val="274"/>
        </w:trPr>
        <w:tc>
          <w:tcPr>
            <w:tcW w:w="9905" w:type="dxa"/>
            <w:gridSpan w:val="7"/>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Соленоозерное сельское поселение</w:t>
            </w:r>
          </w:p>
        </w:tc>
      </w:tr>
      <w:tr w:rsidR="00E90D7C" w:rsidTr="00E90D7C">
        <w:trPr>
          <w:trHeight w:val="548"/>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 1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256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Здание    средней школы</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vMerge w:val="restart"/>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color w:val="0000FF"/>
                <w:sz w:val="24"/>
                <w:szCs w:val="24"/>
                <w:lang w:eastAsia="en-US"/>
              </w:rPr>
            </w:pPr>
          </w:p>
        </w:tc>
        <w:tc>
          <w:tcPr>
            <w:tcW w:w="685"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 310</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Pr="001E56F5" w:rsidRDefault="00E90D7C" w:rsidP="00E90D7C">
            <w:pPr>
              <w:spacing w:after="0" w:line="240" w:lineRule="auto"/>
              <w:jc w:val="center"/>
              <w:rPr>
                <w:rFonts w:ascii="Times New Roman" w:hAnsi="Times New Roman"/>
                <w:sz w:val="20"/>
                <w:szCs w:val="20"/>
                <w:lang w:eastAsia="en-US"/>
              </w:rPr>
            </w:pPr>
            <w:r w:rsidRPr="001E56F5">
              <w:rPr>
                <w:rFonts w:ascii="Times New Roman" w:hAnsi="Times New Roman"/>
                <w:sz w:val="20"/>
                <w:szCs w:val="20"/>
                <w:lang w:eastAsia="en-US"/>
              </w:rPr>
              <w:t>МУП                    с. Соленоозерное ЖКХ «Коммунальщик»</w:t>
            </w:r>
          </w:p>
        </w:tc>
      </w:tr>
      <w:tr w:rsidR="00E90D7C" w:rsidTr="00E90D7C">
        <w:trPr>
          <w:trHeight w:val="268"/>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568" w:type="dxa"/>
            <w:tcBorders>
              <w:top w:val="single" w:sz="4" w:space="0" w:color="auto"/>
              <w:left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2 жилых дома</w:t>
            </w: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color w:val="0000FF"/>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r>
      <w:tr w:rsidR="00E90D7C" w:rsidTr="00E90D7C">
        <w:trPr>
          <w:trHeight w:val="274"/>
        </w:trPr>
        <w:tc>
          <w:tcPr>
            <w:tcW w:w="513"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223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256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1201"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color w:val="0000FF"/>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 310</w:t>
            </w:r>
          </w:p>
        </w:tc>
        <w:tc>
          <w:tcPr>
            <w:tcW w:w="2020"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Тарифы теплоснабжающих организаций.</w:t>
      </w:r>
    </w:p>
    <w:p w:rsidR="00E90D7C" w:rsidRDefault="00E90D7C" w:rsidP="00E90D7C">
      <w:pPr>
        <w:spacing w:after="0" w:line="240" w:lineRule="auto"/>
        <w:jc w:val="both"/>
        <w:rPr>
          <w:rFonts w:ascii="Times New Roman" w:hAnsi="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3618"/>
        <w:gridCol w:w="1278"/>
        <w:gridCol w:w="1278"/>
        <w:gridCol w:w="1278"/>
        <w:gridCol w:w="1681"/>
      </w:tblGrid>
      <w:tr w:rsidR="0044773B" w:rsidRPr="0044773B" w:rsidTr="00E90D7C">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w:t>
            </w:r>
          </w:p>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п/п</w:t>
            </w:r>
          </w:p>
        </w:tc>
        <w:tc>
          <w:tcPr>
            <w:tcW w:w="9133" w:type="dxa"/>
            <w:gridSpan w:val="5"/>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Реестр теплоснабжающих организаций на 202</w:t>
            </w:r>
            <w:r w:rsidR="0044773B" w:rsidRPr="00875F9D">
              <w:rPr>
                <w:rFonts w:ascii="Times New Roman" w:hAnsi="Times New Roman"/>
                <w:b/>
                <w:sz w:val="24"/>
                <w:szCs w:val="24"/>
                <w:lang w:eastAsia="en-US"/>
              </w:rPr>
              <w:t>4</w:t>
            </w:r>
            <w:r w:rsidRPr="00875F9D">
              <w:rPr>
                <w:rFonts w:ascii="Times New Roman" w:hAnsi="Times New Roman"/>
                <w:b/>
                <w:sz w:val="24"/>
                <w:szCs w:val="24"/>
                <w:lang w:eastAsia="en-US"/>
              </w:rPr>
              <w:t xml:space="preserve"> год</w:t>
            </w:r>
          </w:p>
        </w:tc>
      </w:tr>
      <w:tr w:rsidR="00E90D7C" w:rsidRPr="0044773B" w:rsidTr="00E90D7C">
        <w:trPr>
          <w:trHeight w:val="336"/>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b/>
                <w:sz w:val="24"/>
                <w:szCs w:val="24"/>
                <w:lang w:eastAsia="en-US"/>
              </w:rPr>
            </w:pPr>
          </w:p>
        </w:tc>
        <w:tc>
          <w:tcPr>
            <w:tcW w:w="361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Наименование предприятия</w:t>
            </w:r>
          </w:p>
        </w:tc>
        <w:tc>
          <w:tcPr>
            <w:tcW w:w="5515" w:type="dxa"/>
            <w:gridSpan w:val="4"/>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Тариф, установленный </w:t>
            </w:r>
            <w:proofErr w:type="gramStart"/>
            <w:r w:rsidRPr="00875F9D">
              <w:rPr>
                <w:rFonts w:ascii="Times New Roman" w:hAnsi="Times New Roman"/>
                <w:b/>
                <w:sz w:val="24"/>
                <w:szCs w:val="24"/>
                <w:lang w:eastAsia="en-US"/>
              </w:rPr>
              <w:t>РСТ  с</w:t>
            </w:r>
            <w:proofErr w:type="gramEnd"/>
            <w:r w:rsidRPr="00875F9D">
              <w:rPr>
                <w:rFonts w:ascii="Times New Roman" w:hAnsi="Times New Roman"/>
                <w:b/>
                <w:sz w:val="24"/>
                <w:szCs w:val="24"/>
                <w:lang w:eastAsia="en-US"/>
              </w:rPr>
              <w:t xml:space="preserve"> учетом передачи (руб.)</w:t>
            </w:r>
          </w:p>
        </w:tc>
      </w:tr>
      <w:tr w:rsidR="00E90D7C" w:rsidRPr="0044773B" w:rsidTr="00E90D7C">
        <w:tc>
          <w:tcPr>
            <w:tcW w:w="4408"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населения</w:t>
            </w:r>
          </w:p>
        </w:tc>
        <w:tc>
          <w:tcPr>
            <w:tcW w:w="2959"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юр. лиц</w:t>
            </w:r>
          </w:p>
        </w:tc>
      </w:tr>
      <w:tr w:rsidR="00E90D7C" w:rsidRPr="0044773B" w:rsidTr="00E90D7C">
        <w:trPr>
          <w:trHeight w:val="509"/>
        </w:trPr>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 xml:space="preserve">МУП с. Соленоозерное ЖКХ </w:t>
            </w:r>
          </w:p>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«Коммунальщик»</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r>
      <w:tr w:rsidR="00E90D7C" w:rsidRPr="0044773B" w:rsidTr="00E90D7C">
        <w:trPr>
          <w:trHeight w:val="509"/>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7947D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875F9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7332,82</w:t>
            </w:r>
          </w:p>
        </w:tc>
      </w:tr>
    </w:tbl>
    <w:p w:rsidR="00E90D7C" w:rsidRDefault="00E90D7C" w:rsidP="00E90D7C">
      <w:pPr>
        <w:spacing w:after="0" w:line="240" w:lineRule="auto"/>
        <w:jc w:val="both"/>
        <w:rPr>
          <w:rFonts w:ascii="Times New Roman" w:hAnsi="Times New Roman"/>
          <w:b/>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2.1.2 Перспективные показатели</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2623"/>
        <w:gridCol w:w="1497"/>
        <w:gridCol w:w="1752"/>
        <w:gridCol w:w="1347"/>
        <w:gridCol w:w="1518"/>
      </w:tblGrid>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п/п</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Показатели</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Единица измерения</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Расчетный срок (включает первую очередь (до 2031г.)</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индивидуальной усадебной жилой застройки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территории малоэтажной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w:t>
            </w:r>
            <w:proofErr w:type="spellStart"/>
            <w:r>
              <w:rPr>
                <w:rFonts w:ascii="Times New Roman" w:hAnsi="Times New Roman"/>
                <w:sz w:val="24"/>
                <w:szCs w:val="24"/>
                <w:lang w:eastAsia="en-US"/>
              </w:rPr>
              <w:t>среднеэтажной</w:t>
            </w:r>
            <w:proofErr w:type="spellEnd"/>
            <w:r>
              <w:rPr>
                <w:rFonts w:ascii="Times New Roman" w:hAnsi="Times New Roman"/>
                <w:sz w:val="24"/>
                <w:szCs w:val="24"/>
                <w:lang w:eastAsia="en-US"/>
              </w:rPr>
              <w:t xml:space="preserve">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Жилищный фонд, всего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17,751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17,751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w:t>
            </w:r>
            <w:r>
              <w:rPr>
                <w:rFonts w:ascii="Times New Roman" w:hAnsi="Times New Roman"/>
                <w:sz w:val="24"/>
                <w:szCs w:val="24"/>
                <w:lang w:eastAsia="en-US"/>
              </w:rPr>
              <w:lastRenderedPageBreak/>
              <w:t>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 xml:space="preserve">1,249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80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49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574"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0,31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100,19</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r>
    </w:tbl>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620"/>
        <w:gridCol w:w="1620"/>
        <w:gridCol w:w="1620"/>
        <w:gridCol w:w="1620"/>
      </w:tblGrid>
      <w:tr w:rsidR="00E90D7C" w:rsidTr="00E90D7C">
        <w:tc>
          <w:tcPr>
            <w:tcW w:w="334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Годовая выработка</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Теплоноситель (м3)</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r>
      <w:tr w:rsidR="00E90D7C" w:rsidTr="00E90D7C">
        <w:tc>
          <w:tcPr>
            <w:tcW w:w="9828" w:type="dxa"/>
            <w:gridSpan w:val="5"/>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687"/>
        </w:trPr>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r>
      <w:tr w:rsidR="00E90D7C" w:rsidTr="00E90D7C">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Итого:</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 xml:space="preserve">0 </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2.2 Существующие и перспективные балансы тепловой мощности источников тепловой энергии и тепловой нагрузки потребителей.</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2.2.1. Радиус эффективного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 максимальное расстояние от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к </w:t>
      </w:r>
      <w:r>
        <w:rPr>
          <w:rFonts w:ascii="Times New Roman" w:hAnsi="Times New Roman"/>
          <w:sz w:val="24"/>
          <w:szCs w:val="24"/>
        </w:rPr>
        <w:lastRenderedPageBreak/>
        <w:t>данной системе теплоснабжения нецелесообразно по причине увеличения совокупных расходов в системе теплоснабжения.</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МО села Соленоозерного не предусматривается.</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2.2.2 Описание существующих и перспективных балансов тепловой мощности источников тепловой энергии и тепловой нагрузки потребителей.</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Описание существующих зон действия систем теплоснабжения, источников тепловой энергии.</w:t>
      </w:r>
    </w:p>
    <w:p w:rsidR="00E90D7C" w:rsidRDefault="00E90D7C" w:rsidP="00E90D7C">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1"/>
        <w:gridCol w:w="2236"/>
        <w:gridCol w:w="2199"/>
        <w:gridCol w:w="2219"/>
      </w:tblGrid>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Максимальное удаление точки подключения потребителей от источника тепловой энергии</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юг</w:t>
            </w: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запад</w:t>
            </w:r>
          </w:p>
        </w:tc>
      </w:tr>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b/>
                <w:sz w:val="24"/>
                <w:szCs w:val="24"/>
                <w:lang w:eastAsia="en-US"/>
              </w:rPr>
              <w:t>Котельная с.Соленоозерное</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Ул. Карла Маркса д.42 «А»</w:t>
            </w:r>
          </w:p>
          <w:p w:rsidR="00E90D7C" w:rsidRDefault="00E90D7C" w:rsidP="00E90D7C">
            <w:pPr>
              <w:spacing w:after="0" w:line="240" w:lineRule="auto"/>
              <w:jc w:val="center"/>
              <w:rPr>
                <w:rFonts w:ascii="Times New Roman" w:hAnsi="Times New Roman"/>
                <w:sz w:val="24"/>
                <w:szCs w:val="24"/>
                <w:lang w:eastAsia="en-US"/>
              </w:rPr>
            </w:pPr>
            <w:smartTag w:uri="urn:schemas-microsoft-com:office:smarttags" w:element="metricconverter">
              <w:smartTagPr>
                <w:attr w:name="ProductID" w:val="310 м"/>
              </w:smartTagPr>
              <w:r>
                <w:rPr>
                  <w:rFonts w:ascii="Times New Roman" w:hAnsi="Times New Roman"/>
                  <w:sz w:val="24"/>
                  <w:szCs w:val="24"/>
                  <w:lang w:eastAsia="en-US"/>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rPr>
                <w:rFonts w:ascii="Times New Roman" w:hAnsi="Times New Roman"/>
                <w:sz w:val="24"/>
                <w:szCs w:val="24"/>
                <w:lang w:eastAsia="en-US"/>
              </w:rPr>
            </w:pP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Ул. Карла Маркса д. 36-2 – </w:t>
            </w:r>
            <w:smartTag w:uri="urn:schemas-microsoft-com:office:smarttags" w:element="metricconverter">
              <w:smartTagPr>
                <w:attr w:name="ProductID" w:val="160 м"/>
              </w:smartTagPr>
              <w:r>
                <w:rPr>
                  <w:rFonts w:ascii="Times New Roman" w:hAnsi="Times New Roman"/>
                  <w:sz w:val="24"/>
                  <w:szCs w:val="24"/>
                  <w:lang w:eastAsia="en-US"/>
                </w:rPr>
                <w:t>160 м</w:t>
              </w:r>
            </w:smartTag>
            <w:r>
              <w:rPr>
                <w:rFonts w:ascii="Times New Roman" w:hAnsi="Times New Roman"/>
                <w:sz w:val="24"/>
                <w:szCs w:val="24"/>
                <w:lang w:eastAsia="en-US"/>
              </w:rPr>
              <w:t xml:space="preserve">; </w:t>
            </w:r>
          </w:p>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д. 39- </w:t>
            </w:r>
            <w:smartTag w:uri="urn:schemas-microsoft-com:office:smarttags" w:element="metricconverter">
              <w:smartTagPr>
                <w:attr w:name="ProductID" w:val="250 м"/>
              </w:smartTagPr>
              <w:r>
                <w:rPr>
                  <w:rFonts w:ascii="Times New Roman" w:hAnsi="Times New Roman"/>
                  <w:sz w:val="24"/>
                  <w:szCs w:val="24"/>
                  <w:lang w:eastAsia="en-US"/>
                </w:rPr>
                <w:t>250 м</w:t>
              </w:r>
            </w:smartTag>
            <w:r>
              <w:rPr>
                <w:rFonts w:ascii="Times New Roman" w:hAnsi="Times New Roman"/>
                <w:sz w:val="24"/>
                <w:szCs w:val="24"/>
                <w:lang w:eastAsia="en-US"/>
              </w:rPr>
              <w:t>.</w:t>
            </w:r>
          </w:p>
        </w:tc>
      </w:tr>
    </w:tbl>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E90D7C" w:rsidRDefault="00E90D7C" w:rsidP="00E90D7C">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8"/>
        <w:gridCol w:w="2160"/>
        <w:gridCol w:w="1620"/>
      </w:tblGrid>
      <w:tr w:rsidR="00E90D7C" w:rsidTr="00E90D7C">
        <w:tc>
          <w:tcPr>
            <w:tcW w:w="579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Примечание</w:t>
            </w:r>
          </w:p>
          <w:p w:rsidR="00E90D7C" w:rsidRDefault="00E90D7C" w:rsidP="00E90D7C">
            <w:pPr>
              <w:spacing w:after="0" w:line="240" w:lineRule="auto"/>
              <w:rPr>
                <w:rFonts w:ascii="Times New Roman" w:hAnsi="Times New Roman"/>
                <w:b/>
                <w:sz w:val="24"/>
                <w:szCs w:val="24"/>
                <w:lang w:eastAsia="en-US"/>
              </w:rPr>
            </w:pPr>
          </w:p>
          <w:p w:rsidR="00E90D7C" w:rsidRDefault="00E90D7C" w:rsidP="00E90D7C">
            <w:pPr>
              <w:spacing w:after="0" w:line="240" w:lineRule="auto"/>
              <w:jc w:val="center"/>
              <w:rPr>
                <w:rFonts w:ascii="Times New Roman" w:hAnsi="Times New Roman"/>
                <w:b/>
                <w:sz w:val="24"/>
                <w:szCs w:val="24"/>
                <w:lang w:eastAsia="en-US"/>
              </w:rPr>
            </w:pPr>
          </w:p>
        </w:tc>
      </w:tr>
      <w:tr w:rsidR="00E90D7C" w:rsidTr="00E90D7C">
        <w:tc>
          <w:tcPr>
            <w:tcW w:w="5798"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jc w:val="center"/>
              <w:rPr>
                <w:rFonts w:ascii="Times New Roman" w:hAnsi="Times New Roman"/>
                <w:b/>
                <w:sz w:val="24"/>
                <w:szCs w:val="24"/>
                <w:lang w:eastAsia="en-US"/>
              </w:rPr>
            </w:pPr>
          </w:p>
        </w:tc>
        <w:tc>
          <w:tcPr>
            <w:tcW w:w="2160"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c>
          <w:tcPr>
            <w:tcW w:w="1620"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E90D7C">
        <w:trPr>
          <w:trHeight w:val="609"/>
        </w:trPr>
        <w:tc>
          <w:tcPr>
            <w:tcW w:w="5798"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ул. К. Маркса 38 «А»</w:t>
            </w:r>
          </w:p>
        </w:tc>
        <w:tc>
          <w:tcPr>
            <w:tcW w:w="2160"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работе</w:t>
            </w:r>
          </w:p>
        </w:tc>
      </w:tr>
      <w:tr w:rsidR="00E90D7C" w:rsidTr="00E90D7C">
        <w:tc>
          <w:tcPr>
            <w:tcW w:w="5798"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Всего:</w:t>
            </w:r>
          </w:p>
        </w:tc>
        <w:tc>
          <w:tcPr>
            <w:tcW w:w="2160"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bl>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сетей осуществляет МУП ЖКХ с.Соленоозерное «Коммунальщик». МУП ЖКХ с.Соленоозерное</w:t>
      </w:r>
      <w:r>
        <w:rPr>
          <w:rFonts w:ascii="Times New Roman" w:hAnsi="Times New Roman"/>
          <w:color w:val="FF0000"/>
          <w:sz w:val="24"/>
          <w:szCs w:val="24"/>
        </w:rPr>
        <w:t xml:space="preserve"> </w:t>
      </w:r>
      <w:r>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E90D7C" w:rsidRDefault="00E90D7C" w:rsidP="00E90D7C">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Модернизация системы теплоснабжения Соленоозерного сельсовета не предусматривает изменения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Перспективные балансы тепловой мощности и тепловой нагрузки источников тепловой энергии равны существующим, так как в Генеральном плане Соленоозерного сельсовета не предусмотрено изменение существующей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t>с. Соленоозерное не газифицировано. Поэтому большая часть индивидуальных жилых домов оборудовано отопительными печами, работающими на твердом топливе (дрова, уголь).</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E90D7C" w:rsidRDefault="00E90D7C" w:rsidP="00E90D7C">
      <w:pPr>
        <w:spacing w:after="0" w:line="240" w:lineRule="auto"/>
        <w:ind w:firstLine="708"/>
        <w:jc w:val="both"/>
        <w:rPr>
          <w:rFonts w:ascii="Times New Roman" w:hAnsi="Times New Roman"/>
          <w:color w:val="0000FF"/>
          <w:sz w:val="24"/>
          <w:szCs w:val="24"/>
        </w:rPr>
      </w:pPr>
      <w:r>
        <w:rPr>
          <w:rFonts w:ascii="Times New Roman" w:hAnsi="Times New Roman"/>
          <w:sz w:val="24"/>
          <w:szCs w:val="24"/>
        </w:rPr>
        <w:t>Среднегодовая выработка тепла индивидуальными источниками теплоснабжения ориентировочно составляет 0,38 тыс. Гкал/год</w:t>
      </w:r>
      <w:r>
        <w:rPr>
          <w:rFonts w:ascii="Times New Roman" w:hAnsi="Times New Roman"/>
          <w:color w:val="0000FF"/>
          <w:sz w:val="24"/>
          <w:szCs w:val="24"/>
        </w:rPr>
        <w:t>.</w:t>
      </w:r>
    </w:p>
    <w:p w:rsidR="00E90D7C" w:rsidRDefault="00E90D7C" w:rsidP="00E90D7C">
      <w:pPr>
        <w:spacing w:after="0" w:line="240" w:lineRule="auto"/>
        <w:ind w:firstLine="708"/>
        <w:jc w:val="both"/>
        <w:rPr>
          <w:rFonts w:ascii="Times New Roman" w:hAnsi="Times New Roman"/>
          <w:color w:val="0000FF"/>
          <w:sz w:val="24"/>
          <w:szCs w:val="24"/>
        </w:rPr>
      </w:pPr>
    </w:p>
    <w:p w:rsidR="00E90D7C" w:rsidRDefault="00E90D7C" w:rsidP="00E90D7C">
      <w:pPr>
        <w:spacing w:after="0" w:line="240" w:lineRule="auto"/>
        <w:ind w:left="66"/>
        <w:jc w:val="center"/>
        <w:rPr>
          <w:rFonts w:ascii="Times New Roman" w:hAnsi="Times New Roman"/>
          <w:b/>
          <w:sz w:val="24"/>
          <w:szCs w:val="24"/>
        </w:rPr>
      </w:pPr>
      <w:r>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E90D7C" w:rsidRDefault="00E90D7C" w:rsidP="00E90D7C">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2234"/>
        <w:gridCol w:w="1857"/>
        <w:gridCol w:w="1902"/>
      </w:tblGrid>
      <w:tr w:rsidR="00E90D7C" w:rsidTr="00E90D7C">
        <w:tc>
          <w:tcPr>
            <w:tcW w:w="3215" w:type="dxa"/>
            <w:vMerge w:val="restart"/>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231" w:type="dxa"/>
            <w:vMerge w:val="restart"/>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Фактическая располагаемая мощность источника (Гкал/ч)</w:t>
            </w:r>
          </w:p>
        </w:tc>
        <w:tc>
          <w:tcPr>
            <w:tcW w:w="3759" w:type="dxa"/>
            <w:gridSpan w:val="2"/>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 тепловой энергии нетто (Гкал/ч)</w:t>
            </w:r>
          </w:p>
        </w:tc>
      </w:tr>
      <w:tr w:rsidR="00E90D7C" w:rsidTr="00E90D7C">
        <w:tc>
          <w:tcPr>
            <w:tcW w:w="0" w:type="auto"/>
            <w:vMerge/>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857"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существующие</w:t>
            </w:r>
          </w:p>
        </w:tc>
        <w:tc>
          <w:tcPr>
            <w:tcW w:w="1902"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перспективные</w:t>
            </w:r>
          </w:p>
        </w:tc>
      </w:tr>
      <w:tr w:rsidR="00E90D7C" w:rsidTr="00E90D7C">
        <w:tc>
          <w:tcPr>
            <w:tcW w:w="3211"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с.Соленоозерное</w:t>
            </w:r>
          </w:p>
        </w:tc>
        <w:tc>
          <w:tcPr>
            <w:tcW w:w="2235"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0,63</w:t>
            </w:r>
          </w:p>
        </w:tc>
        <w:tc>
          <w:tcPr>
            <w:tcW w:w="1857"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902" w:type="dxa"/>
            <w:tcBorders>
              <w:top w:val="single" w:sz="4" w:space="0" w:color="000000"/>
              <w:left w:val="single" w:sz="4" w:space="0" w:color="000000"/>
              <w:bottom w:val="single" w:sz="4" w:space="0" w:color="000000"/>
              <w:right w:val="single" w:sz="4" w:space="0" w:color="000000"/>
            </w:tcBorders>
          </w:tcPr>
          <w:p w:rsidR="00E90D7C" w:rsidRDefault="00E90D7C" w:rsidP="00E90D7C">
            <w:pPr>
              <w:tabs>
                <w:tab w:val="left" w:pos="623"/>
                <w:tab w:val="center" w:pos="843"/>
              </w:tabs>
              <w:spacing w:after="0" w:line="240" w:lineRule="auto"/>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3. Перспективные балансы теплоносителя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4"/>
          <w:szCs w:val="24"/>
        </w:rPr>
        <w:t>теплопотребляющими</w:t>
      </w:r>
      <w:proofErr w:type="spellEnd"/>
      <w:r>
        <w:rPr>
          <w:rFonts w:ascii="Times New Roman" w:hAnsi="Times New Roman"/>
          <w:b/>
          <w:sz w:val="24"/>
          <w:szCs w:val="24"/>
        </w:rPr>
        <w:t xml:space="preserve"> установками потребителей</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Водоподготовительных установок в котельных муниципального образования Соленоозерный сельсовет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Основные положения мастер-плана развития систем теплоснабжения поселения</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E90D7C" w:rsidRDefault="00E90D7C" w:rsidP="00E90D7C">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575"/>
        <w:gridCol w:w="1145"/>
        <w:gridCol w:w="1282"/>
        <w:gridCol w:w="1608"/>
        <w:gridCol w:w="2175"/>
      </w:tblGrid>
      <w:tr w:rsidR="00E90D7C" w:rsidRPr="006515E1" w:rsidTr="00E90D7C">
        <w:trPr>
          <w:trHeight w:val="1169"/>
        </w:trPr>
        <w:tc>
          <w:tcPr>
            <w:tcW w:w="299"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п/п</w:t>
            </w:r>
          </w:p>
        </w:tc>
        <w:tc>
          <w:tcPr>
            <w:tcW w:w="1413"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Мероприятие</w:t>
            </w:r>
          </w:p>
        </w:tc>
        <w:tc>
          <w:tcPr>
            <w:tcW w:w="1368" w:type="pct"/>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Период исполнения</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Финансовые затраты,</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proofErr w:type="spellStart"/>
            <w:r w:rsidRPr="00875F9D">
              <w:rPr>
                <w:rFonts w:ascii="Times New Roman" w:eastAsia="Times New Roman" w:hAnsi="Times New Roman" w:cs="Times New Roman"/>
                <w:b/>
                <w:sz w:val="24"/>
                <w:szCs w:val="24"/>
                <w:lang w:eastAsia="en-US"/>
              </w:rPr>
              <w:t>тыс.руб</w:t>
            </w:r>
            <w:proofErr w:type="spellEnd"/>
            <w:r w:rsidRPr="00875F9D">
              <w:rPr>
                <w:rFonts w:ascii="Times New Roman" w:eastAsia="Times New Roman" w:hAnsi="Times New Roman" w:cs="Times New Roman"/>
                <w:b/>
                <w:sz w:val="24"/>
                <w:szCs w:val="24"/>
                <w:lang w:eastAsia="en-US"/>
              </w:rPr>
              <w:t>.</w:t>
            </w:r>
          </w:p>
        </w:tc>
        <w:tc>
          <w:tcPr>
            <w:tcW w:w="120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Ожидаемый эффект</w:t>
            </w:r>
          </w:p>
        </w:tc>
      </w:tr>
      <w:tr w:rsidR="00E90D7C" w:rsidRPr="006515E1" w:rsidTr="00E90D7C">
        <w:trPr>
          <w:trHeight w:val="154"/>
        </w:trPr>
        <w:tc>
          <w:tcPr>
            <w:tcW w:w="299"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1413"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6515E1">
            <w:pPr>
              <w:spacing w:after="0" w:line="240" w:lineRule="auto"/>
              <w:ind w:right="33"/>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w:t>
            </w:r>
            <w:r w:rsidR="006515E1" w:rsidRPr="00875F9D">
              <w:rPr>
                <w:rFonts w:ascii="Times New Roman" w:eastAsia="Times New Roman" w:hAnsi="Times New Roman" w:cs="Times New Roman"/>
                <w:b/>
                <w:sz w:val="24"/>
                <w:szCs w:val="24"/>
                <w:lang w:eastAsia="en-US"/>
              </w:rPr>
              <w:t>4</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2024-2025</w:t>
            </w:r>
          </w:p>
        </w:tc>
        <w:tc>
          <w:tcPr>
            <w:tcW w:w="72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200"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593"/>
        </w:trPr>
        <w:tc>
          <w:tcPr>
            <w:tcW w:w="299"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hAnsi="Times New Roman"/>
                <w:sz w:val="24"/>
                <w:szCs w:val="24"/>
                <w:lang w:eastAsia="en-US"/>
              </w:rPr>
              <w:t>1</w:t>
            </w: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 Текущий ремонт </w:t>
            </w:r>
          </w:p>
        </w:tc>
        <w:tc>
          <w:tcPr>
            <w:tcW w:w="648"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июнь-июль</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vMerge w:val="restar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-стабильное обеспечение </w:t>
            </w:r>
            <w:r w:rsidRPr="00875F9D">
              <w:rPr>
                <w:rFonts w:ascii="Times New Roman" w:eastAsia="Times New Roman" w:hAnsi="Times New Roman" w:cs="Times New Roman"/>
                <w:sz w:val="24"/>
                <w:szCs w:val="24"/>
                <w:lang w:eastAsia="en-US"/>
              </w:rPr>
              <w:lastRenderedPageBreak/>
              <w:t xml:space="preserve">потребителей </w:t>
            </w:r>
            <w:proofErr w:type="spellStart"/>
            <w:r w:rsidRPr="00875F9D">
              <w:rPr>
                <w:rFonts w:ascii="Times New Roman" w:eastAsia="Times New Roman" w:hAnsi="Times New Roman" w:cs="Times New Roman"/>
                <w:sz w:val="24"/>
                <w:szCs w:val="24"/>
                <w:lang w:eastAsia="en-US"/>
              </w:rPr>
              <w:t>теплоэнергией</w:t>
            </w:r>
            <w:proofErr w:type="spellEnd"/>
          </w:p>
        </w:tc>
      </w:tr>
      <w:tr w:rsidR="00E90D7C" w:rsidRPr="006515E1" w:rsidTr="00E90D7C">
        <w:trPr>
          <w:trHeight w:val="381"/>
        </w:trPr>
        <w:tc>
          <w:tcPr>
            <w:tcW w:w="299"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648"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0"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p>
        </w:tc>
        <w:tc>
          <w:tcPr>
            <w:tcW w:w="1200" w:type="pct"/>
            <w:vMerge/>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305"/>
        </w:trPr>
        <w:tc>
          <w:tcPr>
            <w:tcW w:w="299"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right"/>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Итого:</w:t>
            </w: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E90D7C" w:rsidRDefault="00E90D7C" w:rsidP="00E90D7C">
      <w:pPr>
        <w:spacing w:after="0" w:line="240" w:lineRule="auto"/>
        <w:jc w:val="center"/>
        <w:rPr>
          <w:rFonts w:ascii="Times New Roman" w:hAnsi="Times New Roman"/>
          <w:sz w:val="24"/>
          <w:szCs w:val="24"/>
        </w:rPr>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226"/>
        <w:gridCol w:w="1275"/>
        <w:gridCol w:w="1134"/>
        <w:gridCol w:w="1418"/>
        <w:gridCol w:w="1926"/>
        <w:gridCol w:w="1334"/>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22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27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Марка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котла</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Кол-во</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котлов</w:t>
            </w:r>
          </w:p>
        </w:tc>
        <w:tc>
          <w:tcPr>
            <w:tcW w:w="141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установки</w:t>
            </w:r>
          </w:p>
          <w:p w:rsidR="00E90D7C" w:rsidRDefault="00E90D7C" w:rsidP="00E90D7C">
            <w:pPr>
              <w:spacing w:after="0" w:line="240" w:lineRule="auto"/>
              <w:jc w:val="right"/>
              <w:rPr>
                <w:rFonts w:ascii="Times New Roman" w:hAnsi="Times New Roman"/>
                <w:b/>
                <w:sz w:val="24"/>
                <w:szCs w:val="24"/>
                <w:lang w:eastAsia="en-US"/>
              </w:rPr>
            </w:pPr>
          </w:p>
        </w:tc>
        <w:tc>
          <w:tcPr>
            <w:tcW w:w="19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c>
          <w:tcPr>
            <w:tcW w:w="13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Подключенная нагрузка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9313" w:type="dxa"/>
            <w:gridSpan w:val="6"/>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599"/>
        </w:trPr>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2226" w:type="dxa"/>
            <w:tcBorders>
              <w:top w:val="single" w:sz="4" w:space="0" w:color="auto"/>
              <w:left w:val="single" w:sz="4" w:space="0" w:color="auto"/>
              <w:bottom w:val="single" w:sz="4" w:space="0" w:color="auto"/>
              <w:right w:val="single" w:sz="4" w:space="0" w:color="auto"/>
            </w:tcBorders>
            <w:hideMark/>
          </w:tcPr>
          <w:p w:rsidR="00E90D7C" w:rsidRPr="0035644E" w:rsidRDefault="00E90D7C" w:rsidP="00E90D7C">
            <w:pPr>
              <w:spacing w:after="0" w:line="240" w:lineRule="auto"/>
              <w:jc w:val="both"/>
              <w:rPr>
                <w:rFonts w:ascii="Times New Roman" w:hAnsi="Times New Roman"/>
                <w:sz w:val="24"/>
                <w:szCs w:val="24"/>
                <w:lang w:eastAsia="en-US"/>
              </w:rPr>
            </w:pPr>
            <w:r w:rsidRPr="0035644E">
              <w:rPr>
                <w:rFonts w:ascii="Times New Roman" w:hAnsi="Times New Roman"/>
                <w:sz w:val="24"/>
                <w:szCs w:val="24"/>
                <w:lang w:eastAsia="en-US"/>
              </w:rPr>
              <w:t xml:space="preserve">Котельная </w:t>
            </w:r>
          </w:p>
          <w:p w:rsidR="00E90D7C" w:rsidRPr="0091373F" w:rsidRDefault="00E90D7C" w:rsidP="00E90D7C">
            <w:pPr>
              <w:spacing w:after="0" w:line="240" w:lineRule="auto"/>
              <w:jc w:val="both"/>
              <w:rPr>
                <w:rFonts w:ascii="Times New Roman" w:hAnsi="Times New Roman"/>
                <w:color w:val="FF0000"/>
                <w:sz w:val="24"/>
                <w:szCs w:val="24"/>
                <w:lang w:eastAsia="en-US"/>
              </w:rPr>
            </w:pPr>
            <w:r w:rsidRPr="0035644E">
              <w:rPr>
                <w:rFonts w:ascii="Times New Roman" w:hAnsi="Times New Roman"/>
                <w:sz w:val="24"/>
                <w:szCs w:val="24"/>
                <w:lang w:eastAsia="en-US"/>
              </w:rPr>
              <w:t>с. Соленоозерное</w:t>
            </w:r>
          </w:p>
        </w:tc>
        <w:tc>
          <w:tcPr>
            <w:tcW w:w="1275"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КВЦ-0,63</w:t>
            </w:r>
          </w:p>
          <w:p w:rsidR="00E90D7C" w:rsidRPr="005A36DF" w:rsidRDefault="00E90D7C" w:rsidP="00E90D7C">
            <w:pPr>
              <w:spacing w:after="0" w:line="240" w:lineRule="auto"/>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w:t>
            </w:r>
          </w:p>
          <w:p w:rsidR="00E90D7C" w:rsidRPr="005A36DF" w:rsidRDefault="00E90D7C" w:rsidP="00E90D7C">
            <w:pPr>
              <w:spacing w:after="0" w:line="240" w:lineRule="auto"/>
              <w:jc w:val="center"/>
              <w:rPr>
                <w:rFonts w:ascii="Times New Roman"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2010</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2012</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2018</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2021</w:t>
            </w:r>
          </w:p>
        </w:tc>
        <w:tc>
          <w:tcPr>
            <w:tcW w:w="1926"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1,26</w:t>
            </w:r>
          </w:p>
        </w:tc>
        <w:tc>
          <w:tcPr>
            <w:tcW w:w="1334"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0,63</w:t>
            </w:r>
          </w:p>
        </w:tc>
      </w:tr>
    </w:tbl>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быть проведены в срок до 31.12.202</w:t>
      </w:r>
      <w:r w:rsidR="006515E1">
        <w:rPr>
          <w:rFonts w:ascii="Times New Roman" w:hAnsi="Times New Roman"/>
          <w:sz w:val="24"/>
          <w:szCs w:val="24"/>
        </w:rPr>
        <w:t>4</w:t>
      </w:r>
      <w:r>
        <w:rPr>
          <w:rFonts w:ascii="Times New Roman" w:hAnsi="Times New Roman"/>
          <w:sz w:val="24"/>
          <w:szCs w:val="24"/>
        </w:rPr>
        <w:t xml:space="preserve"> года.</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t>ГРАФИК</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lastRenderedPageBreak/>
        <w:t>зависимости температуры теплоносителя от среднесуточной температуры наружного воздуха, для котельных</w:t>
      </w:r>
    </w:p>
    <w:p w:rsidR="00E90D7C" w:rsidRDefault="00E90D7C" w:rsidP="00E90D7C">
      <w:pPr>
        <w:spacing w:after="0" w:line="240" w:lineRule="auto"/>
        <w:jc w:val="center"/>
        <w:rPr>
          <w:rFonts w:ascii="Times New Roman" w:hAnsi="Times New Roman"/>
          <w:i/>
          <w:sz w:val="24"/>
          <w:szCs w:val="24"/>
        </w:rPr>
      </w:pPr>
      <w:r>
        <w:rPr>
          <w:rFonts w:ascii="Times New Roman" w:hAnsi="Times New Roman"/>
          <w:i/>
          <w:sz w:val="24"/>
          <w:szCs w:val="24"/>
        </w:rPr>
        <w:t xml:space="preserve"> (температурный график 95 – 70 </w:t>
      </w:r>
      <w:r>
        <w:rPr>
          <w:rFonts w:ascii="Times New Roman" w:hAnsi="Times New Roman"/>
          <w:i/>
          <w:sz w:val="24"/>
          <w:szCs w:val="24"/>
          <w:vertAlign w:val="superscript"/>
        </w:rPr>
        <w:t>0</w:t>
      </w:r>
      <w:r>
        <w:rPr>
          <w:rFonts w:ascii="Times New Roman" w:hAnsi="Times New Roman"/>
          <w:i/>
          <w:sz w:val="24"/>
          <w:szCs w:val="24"/>
        </w:rPr>
        <w:t>С)</w:t>
      </w:r>
    </w:p>
    <w:tbl>
      <w:tblPr>
        <w:tblpPr w:leftFromText="180" w:rightFromText="180" w:bottomFromText="20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3152"/>
        <w:gridCol w:w="3028"/>
      </w:tblGrid>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t xml:space="preserve">Температура наружного воздуха </w:t>
            </w:r>
            <w:r>
              <w:rPr>
                <w:rFonts w:ascii="Times New Roman" w:hAnsi="Times New Roman"/>
                <w:b/>
                <w:sz w:val="24"/>
                <w:szCs w:val="24"/>
                <w:lang w:val="en-US" w:eastAsia="en-US"/>
              </w:rPr>
              <w:t>t</w:t>
            </w:r>
            <w:r>
              <w:rPr>
                <w:rFonts w:ascii="Times New Roman" w:hAnsi="Times New Roman"/>
                <w:b/>
                <w:sz w:val="24"/>
                <w:szCs w:val="24"/>
                <w:vertAlign w:val="superscript"/>
                <w:lang w:val="en-US" w:eastAsia="en-US"/>
              </w:rPr>
              <w:t>0</w:t>
            </w:r>
            <w:r>
              <w:rPr>
                <w:rFonts w:ascii="Times New Roman" w:hAnsi="Times New Roman"/>
                <w:b/>
                <w:sz w:val="24"/>
                <w:szCs w:val="24"/>
                <w:lang w:val="en-US" w:eastAsia="en-US"/>
              </w:rPr>
              <w:t>C</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подающем трубопроводе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п</w:t>
            </w:r>
            <w:r>
              <w:rPr>
                <w:rFonts w:ascii="Times New Roman" w:hAnsi="Times New Roman"/>
                <w:b/>
                <w:sz w:val="24"/>
                <w:szCs w:val="24"/>
                <w:vertAlign w:val="superscript"/>
                <w:lang w:eastAsia="en-US"/>
              </w:rPr>
              <w:t xml:space="preserve">0 </w:t>
            </w:r>
            <w:r>
              <w:rPr>
                <w:rFonts w:ascii="Times New Roman" w:hAnsi="Times New Roman"/>
                <w:b/>
                <w:sz w:val="24"/>
                <w:szCs w:val="24"/>
                <w:lang w:val="en-US" w:eastAsia="en-US"/>
              </w:rPr>
              <w:t>C</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обратной линии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о</w:t>
            </w:r>
            <w:r>
              <w:rPr>
                <w:rFonts w:ascii="Times New Roman" w:hAnsi="Times New Roman"/>
                <w:b/>
                <w:sz w:val="24"/>
                <w:szCs w:val="24"/>
                <w:vertAlign w:val="superscript"/>
                <w:lang w:eastAsia="en-US"/>
              </w:rPr>
              <w:t>0</w:t>
            </w:r>
            <w:r>
              <w:rPr>
                <w:rFonts w:ascii="Times New Roman" w:hAnsi="Times New Roman"/>
                <w:b/>
                <w:sz w:val="24"/>
                <w:szCs w:val="24"/>
                <w:lang w:val="en-US" w:eastAsia="en-US"/>
              </w:rPr>
              <w:t>C</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49,0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88,0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70,0</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4685"/>
        <w:gridCol w:w="2016"/>
        <w:gridCol w:w="2001"/>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Установленная мощность (Гкал/ч)</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Предложения по перспективной тепловой мощности (Гкал/ч)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6884" w:type="dxa"/>
            <w:gridSpan w:val="2"/>
            <w:tcBorders>
              <w:top w:val="single" w:sz="4" w:space="0" w:color="auto"/>
              <w:left w:val="single" w:sz="4" w:space="0" w:color="auto"/>
              <w:bottom w:val="single" w:sz="4" w:space="0" w:color="auto"/>
              <w:right w:val="single" w:sz="4" w:space="0" w:color="auto"/>
            </w:tcBorders>
            <w:hideMark/>
          </w:tcPr>
          <w:p w:rsidR="00E90D7C" w:rsidRDefault="00E90D7C" w:rsidP="006515E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Георгиевское сельское поселение </w:t>
            </w:r>
          </w:p>
        </w:tc>
        <w:tc>
          <w:tcPr>
            <w:tcW w:w="2009"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r>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Соленоозерное</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вторая очередь Генерального плана Соленоозерного сельсовета рассчитана до 2031 года, предложения по перспективной тепловой мощности могут быть также рассчитаны до 2031 года.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8 Предложения по строительству и реконструкции тепловых сетей</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Новое строительство тепловых сетей не планируется.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 Перспективные топливные балансы</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E90D7C" w:rsidRDefault="00E90D7C" w:rsidP="00E90D7C">
      <w:pPr>
        <w:spacing w:after="0" w:line="240" w:lineRule="auto"/>
        <w:ind w:left="720"/>
        <w:jc w:val="both"/>
        <w:rPr>
          <w:rFonts w:ascii="Times New Roman" w:hAnsi="Times New Roman"/>
          <w:sz w:val="24"/>
          <w:szCs w:val="24"/>
        </w:rPr>
      </w:pPr>
    </w:p>
    <w:tbl>
      <w:tblPr>
        <w:tblW w:w="960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134"/>
        <w:gridCol w:w="2126"/>
        <w:gridCol w:w="2126"/>
        <w:gridCol w:w="2126"/>
      </w:tblGrid>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vertAlign w:val="superscript"/>
                <w:lang w:eastAsia="en-US"/>
              </w:rPr>
            </w:pPr>
            <w:r>
              <w:rPr>
                <w:rFonts w:ascii="Times New Roman" w:hAnsi="Times New Roman"/>
                <w:b/>
                <w:sz w:val="24"/>
                <w:szCs w:val="24"/>
                <w:lang w:eastAsia="en-US"/>
              </w:rPr>
              <w:t>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Годовой расход топлива в натуральных единицах (м</w:t>
            </w:r>
            <w:proofErr w:type="gramStart"/>
            <w:r>
              <w:rPr>
                <w:rFonts w:ascii="Times New Roman" w:hAnsi="Times New Roman"/>
                <w:b/>
                <w:sz w:val="24"/>
                <w:szCs w:val="24"/>
                <w:lang w:eastAsia="en-US"/>
              </w:rPr>
              <w:t>3,т</w:t>
            </w:r>
            <w:proofErr w:type="gramEnd"/>
            <w:r>
              <w:rPr>
                <w:rFonts w:ascii="Times New Roman" w:hAnsi="Times New Roman"/>
                <w:b/>
                <w:sz w:val="24"/>
                <w:szCs w:val="24"/>
                <w:lang w:eastAsia="en-US"/>
              </w:rPr>
              <w:t>)</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Резервный 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Аварийный вид топлива</w:t>
            </w:r>
          </w:p>
        </w:tc>
      </w:tr>
      <w:tr w:rsidR="00E90D7C" w:rsidTr="00930586">
        <w:trPr>
          <w:trHeight w:val="108"/>
        </w:trPr>
        <w:tc>
          <w:tcPr>
            <w:tcW w:w="7483"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c>
          <w:tcPr>
            <w:tcW w:w="2126"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Котельная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Уголь 3 БПК</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300</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r>
    </w:tbl>
    <w:p w:rsidR="00E90D7C" w:rsidRDefault="00E90D7C" w:rsidP="00E90D7C">
      <w:pPr>
        <w:suppressAutoHyphens/>
        <w:spacing w:before="120" w:after="0" w:line="240" w:lineRule="auto"/>
        <w:jc w:val="both"/>
        <w:rPr>
          <w:rFonts w:ascii="Times New Roman" w:eastAsia="Arial" w:hAnsi="Times New Roman"/>
          <w:kern w:val="2"/>
          <w:sz w:val="24"/>
          <w:szCs w:val="24"/>
          <w:lang w:eastAsia="ar-SA"/>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6. Решение об определении единой теплоснабжающей организации</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Основная часть   жилого фонда использует печное отопление, крупные общественные здания, бюджетные учреждения подключены к стационарному </w:t>
      </w:r>
      <w:proofErr w:type="spellStart"/>
      <w:r>
        <w:rPr>
          <w:rFonts w:ascii="Times New Roman" w:hAnsi="Times New Roman"/>
          <w:sz w:val="24"/>
          <w:szCs w:val="24"/>
        </w:rPr>
        <w:t>электроотоплению</w:t>
      </w:r>
      <w:proofErr w:type="spellEnd"/>
      <w:r>
        <w:rPr>
          <w:rFonts w:ascii="Times New Roman" w:hAnsi="Times New Roman"/>
          <w:sz w:val="24"/>
          <w:szCs w:val="24"/>
        </w:rPr>
        <w:t xml:space="preserve">. Эксплуатацию котельных и тепловых сетей на территории с.  Соленоозерное осуществляет МУП ЖКХ с. Соленоозерное «Коммунальщик», обслуживающий здание </w:t>
      </w:r>
      <w:proofErr w:type="spellStart"/>
      <w:r>
        <w:rPr>
          <w:rFonts w:ascii="Times New Roman" w:hAnsi="Times New Roman"/>
          <w:sz w:val="24"/>
          <w:szCs w:val="24"/>
        </w:rPr>
        <w:t>Соленоозерной</w:t>
      </w:r>
      <w:proofErr w:type="spellEnd"/>
      <w:r>
        <w:rPr>
          <w:rFonts w:ascii="Times New Roman" w:hAnsi="Times New Roman"/>
          <w:sz w:val="24"/>
          <w:szCs w:val="24"/>
        </w:rPr>
        <w:t xml:space="preserve"> СШ и 2 частных дома.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7. Решение по бесхозяйным тепловым сетям</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территории Соленоозерного сельсовета нет бесхозяйных тепловых сетей.</w:t>
      </w:r>
    </w:p>
    <w:p w:rsidR="00E90D7C" w:rsidRDefault="00E90D7C" w:rsidP="00E90D7C">
      <w:pPr>
        <w:spacing w:after="0" w:line="240" w:lineRule="auto"/>
        <w:rPr>
          <w:rFonts w:ascii="Times New Roman" w:hAnsi="Times New Roman"/>
          <w:sz w:val="24"/>
          <w:szCs w:val="24"/>
        </w:rPr>
      </w:pPr>
    </w:p>
    <w:p w:rsidR="00E90D7C" w:rsidRPr="00875F9D" w:rsidRDefault="00E90D7C" w:rsidP="00E90D7C">
      <w:pPr>
        <w:numPr>
          <w:ilvl w:val="0"/>
          <w:numId w:val="7"/>
        </w:num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color w:val="000000"/>
          <w:sz w:val="24"/>
          <w:szCs w:val="24"/>
        </w:rPr>
        <w:t>Индикаторы развития систем теплоснабжения поселения</w:t>
      </w:r>
    </w:p>
    <w:p w:rsidR="00E90D7C" w:rsidRPr="00875F9D" w:rsidRDefault="00E90D7C" w:rsidP="00E90D7C">
      <w:pPr>
        <w:autoSpaceDE w:val="0"/>
        <w:autoSpaceDN w:val="0"/>
        <w:adjustRightInd w:val="0"/>
        <w:spacing w:after="0" w:line="240" w:lineRule="auto"/>
        <w:rPr>
          <w:rFonts w:ascii="Times New Roman" w:hAnsi="Times New Roman"/>
          <w:sz w:val="23"/>
          <w:szCs w:val="23"/>
        </w:rPr>
      </w:pPr>
      <w:r w:rsidRPr="00875F9D">
        <w:rPr>
          <w:rFonts w:ascii="Times New Roman" w:hAnsi="Times New Roman"/>
          <w:sz w:val="23"/>
          <w:szCs w:val="23"/>
        </w:rPr>
        <w:t>Индикаторы развития систем теплоснабжения представлены в таблице</w:t>
      </w:r>
    </w:p>
    <w:p w:rsidR="00E90D7C" w:rsidRPr="00875F9D" w:rsidRDefault="00E90D7C" w:rsidP="00E90D7C">
      <w:pPr>
        <w:autoSpaceDE w:val="0"/>
        <w:autoSpaceDN w:val="0"/>
        <w:adjustRightInd w:val="0"/>
        <w:spacing w:after="0" w:line="240" w:lineRule="auto"/>
        <w:rPr>
          <w:rFonts w:ascii="Times New Roman" w:hAnsi="Times New Roman"/>
          <w:sz w:val="23"/>
          <w:szCs w:val="23"/>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685"/>
        <w:gridCol w:w="851"/>
        <w:gridCol w:w="1276"/>
        <w:gridCol w:w="1417"/>
      </w:tblGrid>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п/п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Индикаторы развития систем теплоснабжения поселения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изм.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proofErr w:type="spellStart"/>
            <w:proofErr w:type="gramStart"/>
            <w:r w:rsidRPr="00875F9D">
              <w:rPr>
                <w:rFonts w:ascii="Times New Roman" w:hAnsi="Times New Roman"/>
                <w:sz w:val="20"/>
                <w:szCs w:val="20"/>
                <w:lang w:eastAsia="en-US"/>
              </w:rPr>
              <w:t>Сущ</w:t>
            </w:r>
            <w:proofErr w:type="spellEnd"/>
            <w:r w:rsidRPr="00875F9D">
              <w:rPr>
                <w:rFonts w:ascii="Times New Roman" w:hAnsi="Times New Roman"/>
                <w:sz w:val="20"/>
                <w:szCs w:val="20"/>
                <w:lang w:eastAsia="en-US"/>
              </w:rPr>
              <w:t>-ее</w:t>
            </w:r>
            <w:proofErr w:type="gramEnd"/>
            <w:r w:rsidRPr="00875F9D">
              <w:rPr>
                <w:rFonts w:ascii="Times New Roman" w:hAnsi="Times New Roman"/>
                <w:sz w:val="20"/>
                <w:szCs w:val="20"/>
                <w:lang w:eastAsia="en-US"/>
              </w:rPr>
              <w:t xml:space="preserve"> положение (2024 г.)</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Ожидаемые показатели (</w:t>
            </w:r>
            <w:smartTag w:uri="urn:schemas-microsoft-com:office:smarttags" w:element="metricconverter">
              <w:smartTagPr>
                <w:attr w:name="ProductID" w:val="2031 г"/>
              </w:smartTagPr>
              <w:r w:rsidRPr="00875F9D">
                <w:rPr>
                  <w:rFonts w:ascii="Times New Roman" w:hAnsi="Times New Roman"/>
                  <w:sz w:val="20"/>
                  <w:szCs w:val="20"/>
                  <w:lang w:eastAsia="en-US"/>
                </w:rPr>
                <w:t>2031 г</w:t>
              </w:r>
            </w:smartTag>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тепловых сетях;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5"/>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./Гкал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4E4891">
              <w:rPr>
                <w:rFonts w:ascii="Times New Roman" w:hAnsi="Times New Roman"/>
                <w:sz w:val="20"/>
                <w:szCs w:val="20"/>
                <w:lang w:eastAsia="en-US"/>
              </w:rPr>
              <w:t>257,1</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4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величины технологических потерь тепловой энергии, теплоносителя к материальной характеристике тепловой сети;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Гкал / </w:t>
            </w: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5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установленной тепловой мощности;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ч/год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6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bookmarkStart w:id="6" w:name="OLE_LINK7"/>
            <w:bookmarkStart w:id="7" w:name="OLE_LINK8"/>
            <w:r w:rsidRPr="00875F9D">
              <w:rPr>
                <w:rFonts w:ascii="Times New Roman" w:hAnsi="Times New Roman"/>
                <w:sz w:val="20"/>
                <w:szCs w:val="20"/>
                <w:lang w:eastAsia="en-US"/>
              </w:rPr>
              <w:t xml:space="preserve">удельная материальная характеристика тепловых сетей, </w:t>
            </w:r>
            <w:proofErr w:type="spellStart"/>
            <w:proofErr w:type="gramStart"/>
            <w:r w:rsidRPr="00875F9D">
              <w:rPr>
                <w:rFonts w:ascii="Times New Roman" w:hAnsi="Times New Roman"/>
                <w:sz w:val="20"/>
                <w:szCs w:val="20"/>
                <w:lang w:eastAsia="en-US"/>
              </w:rPr>
              <w:t>приве</w:t>
            </w:r>
            <w:proofErr w:type="spellEnd"/>
            <w:r w:rsidRPr="00875F9D">
              <w:rPr>
                <w:rFonts w:ascii="Times New Roman" w:hAnsi="Times New Roman"/>
                <w:sz w:val="20"/>
                <w:szCs w:val="20"/>
                <w:lang w:eastAsia="en-US"/>
              </w:rPr>
              <w:t>-денная</w:t>
            </w:r>
            <w:proofErr w:type="gramEnd"/>
            <w:r w:rsidRPr="00875F9D">
              <w:rPr>
                <w:rFonts w:ascii="Times New Roman" w:hAnsi="Times New Roman"/>
                <w:sz w:val="20"/>
                <w:szCs w:val="20"/>
                <w:lang w:eastAsia="en-US"/>
              </w:rPr>
              <w:t xml:space="preserve"> к расчетной тепловой нагрузке; </w:t>
            </w:r>
            <w:bookmarkEnd w:id="6"/>
            <w:bookmarkEnd w:id="7"/>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/Гкал/ч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r>
      <w:tr w:rsidR="00875F9D" w:rsidRPr="00875F9D" w:rsidTr="004E4891">
        <w:trPr>
          <w:trHeight w:val="55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7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тепловой энергии, выработанной в комбинированном </w:t>
            </w:r>
            <w:proofErr w:type="gramStart"/>
            <w:r w:rsidRPr="00875F9D">
              <w:rPr>
                <w:rFonts w:ascii="Times New Roman" w:hAnsi="Times New Roman"/>
                <w:sz w:val="20"/>
                <w:szCs w:val="20"/>
                <w:lang w:eastAsia="en-US"/>
              </w:rPr>
              <w:t>ре-жиме</w:t>
            </w:r>
            <w:proofErr w:type="gramEnd"/>
            <w:r w:rsidRPr="00875F9D">
              <w:rPr>
                <w:rFonts w:ascii="Times New Roman" w:hAnsi="Times New Roman"/>
                <w:sz w:val="20"/>
                <w:szCs w:val="20"/>
                <w:lang w:eastAsia="en-US"/>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8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отпуск электрической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./кВт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9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теплоты топлива (только для </w:t>
            </w:r>
            <w:proofErr w:type="spellStart"/>
            <w:proofErr w:type="gramStart"/>
            <w:r w:rsidRPr="00875F9D">
              <w:rPr>
                <w:rFonts w:ascii="Times New Roman" w:hAnsi="Times New Roman"/>
                <w:sz w:val="20"/>
                <w:szCs w:val="20"/>
                <w:lang w:eastAsia="en-US"/>
              </w:rPr>
              <w:t>ис-точников</w:t>
            </w:r>
            <w:proofErr w:type="spellEnd"/>
            <w:proofErr w:type="gramEnd"/>
            <w:r w:rsidRPr="00875F9D">
              <w:rPr>
                <w:rFonts w:ascii="Times New Roman" w:hAnsi="Times New Roman"/>
                <w:sz w:val="20"/>
                <w:szCs w:val="20"/>
                <w:lang w:eastAsia="en-US"/>
              </w:rPr>
              <w:t xml:space="preserve"> тепловой энергии, функционирующих в режиме ком-</w:t>
            </w:r>
            <w:proofErr w:type="spellStart"/>
            <w:r w:rsidRPr="00875F9D">
              <w:rPr>
                <w:rFonts w:ascii="Times New Roman" w:hAnsi="Times New Roman"/>
                <w:sz w:val="20"/>
                <w:szCs w:val="20"/>
                <w:lang w:eastAsia="en-US"/>
              </w:rPr>
              <w:t>бинированной</w:t>
            </w:r>
            <w:proofErr w:type="spellEnd"/>
            <w:r w:rsidRPr="00875F9D">
              <w:rPr>
                <w:rFonts w:ascii="Times New Roman" w:hAnsi="Times New Roman"/>
                <w:sz w:val="20"/>
                <w:szCs w:val="20"/>
                <w:lang w:eastAsia="en-US"/>
              </w:rPr>
              <w:t xml:space="preserve"> выработки электрической и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10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отпуска тепловой энергии, осуществляемого потребителям по приборам учета, в общем объеме отпущенной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100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средневзвешенный (по материальной характеристике) срок </w:t>
            </w:r>
            <w:proofErr w:type="gramStart"/>
            <w:r w:rsidRPr="00875F9D">
              <w:rPr>
                <w:rFonts w:ascii="Times New Roman" w:hAnsi="Times New Roman"/>
                <w:sz w:val="20"/>
                <w:szCs w:val="20"/>
                <w:lang w:eastAsia="en-US"/>
              </w:rPr>
              <w:t>экс-</w:t>
            </w:r>
            <w:proofErr w:type="spellStart"/>
            <w:r w:rsidRPr="00875F9D">
              <w:rPr>
                <w:rFonts w:ascii="Times New Roman" w:hAnsi="Times New Roman"/>
                <w:sz w:val="20"/>
                <w:szCs w:val="20"/>
                <w:lang w:eastAsia="en-US"/>
              </w:rPr>
              <w:t>плуатации</w:t>
            </w:r>
            <w:proofErr w:type="spellEnd"/>
            <w:proofErr w:type="gramEnd"/>
            <w:r w:rsidRPr="00875F9D">
              <w:rPr>
                <w:rFonts w:ascii="Times New Roman" w:hAnsi="Times New Roman"/>
                <w:sz w:val="20"/>
                <w:szCs w:val="20"/>
                <w:lang w:eastAsia="en-US"/>
              </w:rPr>
              <w:t xml:space="preserve"> тепловых сетей (для каждой системы теплоснабжения);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лет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7</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20</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материальной характеристики тепловых сетей, </w:t>
            </w:r>
            <w:proofErr w:type="gramStart"/>
            <w:r w:rsidRPr="00875F9D">
              <w:rPr>
                <w:rFonts w:ascii="Times New Roman" w:hAnsi="Times New Roman"/>
                <w:sz w:val="20"/>
                <w:szCs w:val="20"/>
                <w:lang w:eastAsia="en-US"/>
              </w:rPr>
              <w:t>ре-конструированных</w:t>
            </w:r>
            <w:proofErr w:type="gramEnd"/>
            <w:r w:rsidRPr="00875F9D">
              <w:rPr>
                <w:rFonts w:ascii="Times New Roman" w:hAnsi="Times New Roman"/>
                <w:sz w:val="20"/>
                <w:szCs w:val="20"/>
                <w:lang w:eastAsia="en-US"/>
              </w:rPr>
              <w:t xml:space="preserve"> за год, к общей материальной характеристике тепловых сетей (фактическое значение за отчетный период и прогноз изменения при реализации </w:t>
            </w:r>
            <w:r w:rsidRPr="00875F9D">
              <w:rPr>
                <w:rFonts w:ascii="Times New Roman" w:hAnsi="Times New Roman"/>
                <w:sz w:val="20"/>
                <w:szCs w:val="20"/>
                <w:lang w:eastAsia="en-US"/>
              </w:rPr>
              <w:lastRenderedPageBreak/>
              <w:t xml:space="preserve">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13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50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bl>
    <w:p w:rsidR="00E90D7C" w:rsidRDefault="00E90D7C" w:rsidP="00E90D7C">
      <w:pPr>
        <w:autoSpaceDE w:val="0"/>
        <w:autoSpaceDN w:val="0"/>
        <w:adjustRightInd w:val="0"/>
        <w:spacing w:after="0" w:line="240" w:lineRule="auto"/>
        <w:rPr>
          <w:rFonts w:ascii="Times New Roman" w:hAnsi="Times New Roman"/>
          <w:b/>
          <w:bCs/>
          <w:color w:val="000000"/>
          <w:sz w:val="28"/>
          <w:szCs w:val="28"/>
        </w:rPr>
      </w:pPr>
    </w:p>
    <w:p w:rsidR="00E90D7C" w:rsidRDefault="00E90D7C" w:rsidP="00E90D7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 Ценовые (тарифные) последствия</w:t>
      </w: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E90D7C" w:rsidRDefault="00E90D7C" w:rsidP="00E90D7C">
      <w:pPr>
        <w:autoSpaceDE w:val="0"/>
        <w:autoSpaceDN w:val="0"/>
        <w:adjustRightInd w:val="0"/>
        <w:spacing w:after="0" w:line="240" w:lineRule="auto"/>
        <w:ind w:firstLine="708"/>
        <w:jc w:val="both"/>
        <w:rPr>
          <w:rFonts w:ascii="Times New Roman" w:hAnsi="Times New Roman"/>
          <w:color w:val="000000"/>
          <w:sz w:val="23"/>
          <w:szCs w:val="23"/>
        </w:rPr>
      </w:pPr>
      <w:r>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w:t>
      </w:r>
    </w:p>
    <w:p w:rsidR="00E90D7C" w:rsidRDefault="00E90D7C" w:rsidP="00E90D7C">
      <w:pPr>
        <w:autoSpaceDE w:val="0"/>
        <w:autoSpaceDN w:val="0"/>
        <w:adjustRightInd w:val="0"/>
        <w:spacing w:after="0" w:line="240" w:lineRule="auto"/>
        <w:rPr>
          <w:rFonts w:ascii="Times New Roman" w:hAnsi="Times New Roman"/>
          <w:color w:val="000000"/>
          <w:sz w:val="23"/>
          <w:szCs w:val="23"/>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567"/>
        <w:gridCol w:w="567"/>
        <w:gridCol w:w="567"/>
        <w:gridCol w:w="567"/>
        <w:gridCol w:w="567"/>
        <w:gridCol w:w="567"/>
        <w:gridCol w:w="567"/>
        <w:gridCol w:w="567"/>
        <w:gridCol w:w="567"/>
        <w:gridCol w:w="567"/>
        <w:gridCol w:w="567"/>
        <w:gridCol w:w="567"/>
        <w:gridCol w:w="567"/>
      </w:tblGrid>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2019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2021</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2022</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2023</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2024</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2025</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2026</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2031</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без проекта</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млн. руб.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1,98</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2,05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2,19</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2,27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2,59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2,95 </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с проектом</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млн.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3,0</w:t>
            </w:r>
          </w:p>
        </w:tc>
      </w:tr>
      <w:tr w:rsidR="00E90D7C" w:rsidRPr="00E90D7C" w:rsidTr="00930586">
        <w:trPr>
          <w:trHeight w:val="20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Инвестиции, всего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тепловые сети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источники теплоснабжения</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314"/>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тариф (с проектом) включение инвестиций в тариф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6342</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5711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5894</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6105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6315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6526</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6736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6947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7184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7421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7895</w:t>
            </w:r>
          </w:p>
        </w:tc>
      </w:tr>
    </w:tbl>
    <w:p w:rsidR="00E90D7C" w:rsidRDefault="00E90D7C" w:rsidP="00E90D7C">
      <w:pPr>
        <w:spacing w:after="0" w:line="240" w:lineRule="auto"/>
        <w:ind w:right="-57"/>
        <w:jc w:val="center"/>
        <w:rPr>
          <w:rFonts w:ascii="Times New Roman" w:hAnsi="Times New Roman"/>
          <w:b/>
          <w:bCs/>
          <w:iCs/>
          <w:sz w:val="24"/>
          <w:szCs w:val="24"/>
        </w:rPr>
      </w:pPr>
    </w:p>
    <w:p w:rsidR="00E90D7C" w:rsidRDefault="00E90D7C" w:rsidP="00E90D7C">
      <w:pPr>
        <w:spacing w:after="0" w:line="240" w:lineRule="auto"/>
        <w:ind w:right="-57"/>
        <w:jc w:val="center"/>
        <w:rPr>
          <w:rFonts w:ascii="Times New Roman" w:hAnsi="Times New Roman"/>
          <w:b/>
          <w:sz w:val="24"/>
          <w:szCs w:val="24"/>
        </w:rPr>
      </w:pPr>
      <w:r>
        <w:rPr>
          <w:rFonts w:ascii="Times New Roman" w:hAnsi="Times New Roman"/>
          <w:b/>
          <w:bCs/>
          <w:iCs/>
          <w:sz w:val="24"/>
          <w:szCs w:val="24"/>
        </w:rPr>
        <w:t xml:space="preserve">9.2 Тарифно-балансовые расчетные модели теплоснабжения потребителей по каждой единой теплоснабжающей организации </w:t>
      </w:r>
    </w:p>
    <w:p w:rsidR="00E90D7C" w:rsidRDefault="00E90D7C" w:rsidP="00E90D7C">
      <w:pPr>
        <w:ind w:right="-880"/>
        <w:rPr>
          <w:rFonts w:ascii="Times New Roman" w:hAnsi="Times New Roman"/>
          <w:sz w:val="24"/>
          <w:szCs w:val="24"/>
        </w:rPr>
      </w:pPr>
      <w:r>
        <w:rPr>
          <w:rFonts w:ascii="Times New Roman" w:hAnsi="Times New Roman"/>
          <w:sz w:val="24"/>
          <w:szCs w:val="24"/>
        </w:rPr>
        <w:t>Представлены в таблице п. 9.1.</w:t>
      </w:r>
    </w:p>
    <w:p w:rsidR="00E90D7C" w:rsidRDefault="00E90D7C" w:rsidP="00E90D7C">
      <w:pPr>
        <w:ind w:right="-880"/>
        <w:jc w:val="center"/>
        <w:rPr>
          <w:rFonts w:ascii="Times New Roman" w:hAnsi="Times New Roman"/>
          <w:b/>
          <w:sz w:val="24"/>
          <w:szCs w:val="24"/>
        </w:rPr>
      </w:pPr>
      <w:r>
        <w:rPr>
          <w:rFonts w:ascii="Times New Roman" w:hAnsi="Times New Roman"/>
          <w:b/>
          <w:bCs/>
          <w:iCs/>
          <w:sz w:val="24"/>
          <w:szCs w:val="24"/>
        </w:rPr>
        <w:t xml:space="preserve">9.3 Результаты оценки ценовых (тарифных) последствий реализации проектов схемы теплоснабжения на основании разработанных тарифно-балансовых моделей </w:t>
      </w:r>
    </w:p>
    <w:p w:rsidR="00E90D7C" w:rsidRDefault="00E90D7C" w:rsidP="00E90D7C">
      <w:pPr>
        <w:ind w:right="-880"/>
      </w:pPr>
      <w:r>
        <w:rPr>
          <w:rFonts w:ascii="Times New Roman" w:hAnsi="Times New Roman"/>
          <w:sz w:val="24"/>
          <w:szCs w:val="24"/>
        </w:rPr>
        <w:t>Представлены в таблице п. 9.1.</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eastAsiaTheme="minorHAnsi" w:hAnsi="Times New Roman" w:cs="Times New Roman"/>
          <w:b/>
          <w:sz w:val="24"/>
          <w:szCs w:val="24"/>
          <w:lang w:eastAsia="en-US"/>
        </w:rPr>
        <w:t xml:space="preserve">10. </w:t>
      </w:r>
      <w:r>
        <w:rPr>
          <w:rFonts w:ascii="Times New Roman" w:hAnsi="Times New Roman" w:cs="Times New Roman"/>
          <w:b/>
          <w:sz w:val="24"/>
          <w:szCs w:val="24"/>
        </w:rPr>
        <w:t xml:space="preserve"> Оценка надежности системы теплоснабжения</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r>
        <w:rPr>
          <w:rFonts w:ascii="Times New Roman" w:hAnsi="Times New Roman" w:cs="Times New Roman"/>
          <w:sz w:val="24"/>
          <w:szCs w:val="24"/>
          <w:lang w:val="en-US"/>
        </w:rPr>
        <w:t>K</w:t>
      </w:r>
      <w:proofErr w:type="spellStart"/>
      <w:r>
        <w:rPr>
          <w:rFonts w:ascii="Times New Roman" w:hAnsi="Times New Roman" w:cs="Times New Roman"/>
          <w:sz w:val="24"/>
          <w:szCs w:val="24"/>
        </w:rPr>
        <w:t>отк</w:t>
      </w:r>
      <w:proofErr w:type="spellEnd"/>
      <w:r>
        <w:rPr>
          <w:rFonts w:ascii="Times New Roman" w:hAnsi="Times New Roman" w:cs="Times New Roman"/>
          <w:sz w:val="24"/>
          <w:szCs w:val="24"/>
        </w:rPr>
        <w:t>=0,6</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Относительный аварийный </w:t>
      </w:r>
      <w:proofErr w:type="spellStart"/>
      <w:r>
        <w:rPr>
          <w:rFonts w:ascii="Times New Roman" w:hAnsi="Times New Roman" w:cs="Times New Roman"/>
          <w:sz w:val="24"/>
          <w:szCs w:val="24"/>
        </w:rPr>
        <w:t>недоотпуск</w:t>
      </w:r>
      <w:proofErr w:type="spellEnd"/>
      <w:r>
        <w:rPr>
          <w:rFonts w:ascii="Times New Roman" w:hAnsi="Times New Roman" w:cs="Times New Roman"/>
          <w:sz w:val="24"/>
          <w:szCs w:val="24"/>
        </w:rPr>
        <w:t xml:space="preserve"> тепла – </w:t>
      </w:r>
      <w:proofErr w:type="spellStart"/>
      <w:r>
        <w:rPr>
          <w:rFonts w:ascii="Times New Roman" w:hAnsi="Times New Roman" w:cs="Times New Roman"/>
          <w:sz w:val="24"/>
          <w:szCs w:val="24"/>
        </w:rPr>
        <w:t>Кнед</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3.Надежность электроснабжения источников тепловой энергии котельной «котельная с.Соленоозерное» - П категория – </w:t>
      </w:r>
      <w:proofErr w:type="spellStart"/>
      <w:r>
        <w:rPr>
          <w:rFonts w:ascii="Times New Roman" w:hAnsi="Times New Roman" w:cs="Times New Roman"/>
          <w:sz w:val="24"/>
          <w:szCs w:val="24"/>
        </w:rPr>
        <w:t>Кэ</w:t>
      </w:r>
      <w:proofErr w:type="spellEnd"/>
      <w:r>
        <w:rPr>
          <w:rFonts w:ascii="Times New Roman" w:hAnsi="Times New Roman" w:cs="Times New Roman"/>
          <w:sz w:val="24"/>
          <w:szCs w:val="24"/>
        </w:rPr>
        <w:t>=0,8</w:t>
      </w:r>
    </w:p>
    <w:p w:rsidR="00E90D7C" w:rsidRPr="00006FD2"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06FD2">
        <w:rPr>
          <w:rFonts w:ascii="Times New Roman" w:hAnsi="Times New Roman" w:cs="Times New Roman"/>
          <w:sz w:val="24"/>
          <w:szCs w:val="24"/>
        </w:rPr>
        <w:t xml:space="preserve">надежность водоснабжения источников тепловой энергии (скважины)- </w:t>
      </w:r>
      <w:proofErr w:type="spellStart"/>
      <w:r w:rsidRPr="00006FD2">
        <w:rPr>
          <w:rFonts w:ascii="Times New Roman" w:hAnsi="Times New Roman" w:cs="Times New Roman"/>
          <w:sz w:val="24"/>
          <w:szCs w:val="24"/>
        </w:rPr>
        <w:t>Кв</w:t>
      </w:r>
      <w:proofErr w:type="spellEnd"/>
      <w:r w:rsidRPr="00006FD2">
        <w:rPr>
          <w:rFonts w:ascii="Times New Roman" w:hAnsi="Times New Roman" w:cs="Times New Roman"/>
          <w:sz w:val="24"/>
          <w:szCs w:val="24"/>
        </w:rPr>
        <w:t>=0.8</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sidRPr="00006FD2">
        <w:rPr>
          <w:rFonts w:ascii="Times New Roman" w:hAnsi="Times New Roman" w:cs="Times New Roman"/>
          <w:sz w:val="24"/>
          <w:szCs w:val="24"/>
        </w:rPr>
        <w:lastRenderedPageBreak/>
        <w:t>5.</w:t>
      </w:r>
      <w:r w:rsidRPr="00006FD2">
        <w:rPr>
          <w:rFonts w:ascii="Times New Roman" w:hAnsi="Times New Roman" w:cs="Times New Roman"/>
          <w:bCs/>
          <w:color w:val="000000"/>
          <w:sz w:val="24"/>
          <w:szCs w:val="24"/>
        </w:rPr>
        <w:t xml:space="preserve"> </w:t>
      </w:r>
      <w:r>
        <w:rPr>
          <w:rFonts w:ascii="Times New Roman" w:hAnsi="Times New Roman" w:cs="Times New Roman"/>
          <w:sz w:val="24"/>
          <w:szCs w:val="24"/>
        </w:rPr>
        <w:t xml:space="preserve">Надежность теплоснабжения источников тепловой энергии – </w:t>
      </w:r>
      <w:proofErr w:type="spellStart"/>
      <w:r>
        <w:rPr>
          <w:rFonts w:ascii="Times New Roman" w:hAnsi="Times New Roman" w:cs="Times New Roman"/>
          <w:sz w:val="24"/>
          <w:szCs w:val="24"/>
        </w:rPr>
        <w:t>Кт</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Соответствие тепловой мощности источников тепловой энергии и пропускной способности тепловых сетей расчетным тепловым нагрузкам потребителей- Кб=1.0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Уровень резервирования источников тепловой энергии и элементов тепловой сети путем их кольцевания или устройства перемычек – </w:t>
      </w:r>
      <w:proofErr w:type="spellStart"/>
      <w:r>
        <w:rPr>
          <w:rFonts w:ascii="Times New Roman" w:hAnsi="Times New Roman" w:cs="Times New Roman"/>
          <w:sz w:val="24"/>
          <w:szCs w:val="24"/>
        </w:rPr>
        <w:t>Кр</w:t>
      </w:r>
      <w:proofErr w:type="spellEnd"/>
      <w:r>
        <w:rPr>
          <w:rFonts w:ascii="Times New Roman" w:hAnsi="Times New Roman" w:cs="Times New Roman"/>
          <w:sz w:val="24"/>
          <w:szCs w:val="24"/>
        </w:rPr>
        <w:t>=0.3</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трубопроводов- Кс=0,5</w:t>
      </w:r>
    </w:p>
    <w:p w:rsidR="00E90D7C"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bCs/>
          <w:sz w:val="24"/>
          <w:szCs w:val="24"/>
        </w:rPr>
        <w:t>8. Показатель качества теплоснабжения</w:t>
      </w:r>
      <w:r w:rsidRPr="00BC6B2A">
        <w:rPr>
          <w:rFonts w:ascii="Times New Roman" w:hAnsi="Times New Roman" w:cs="Times New Roman"/>
          <w:sz w:val="24"/>
          <w:szCs w:val="24"/>
        </w:rPr>
        <w:t> </w:t>
      </w:r>
      <w:proofErr w:type="spellStart"/>
      <w:r w:rsidRPr="00BC6B2A">
        <w:rPr>
          <w:rFonts w:ascii="Times New Roman" w:hAnsi="Times New Roman" w:cs="Times New Roman"/>
          <w:sz w:val="24"/>
          <w:szCs w:val="24"/>
        </w:rPr>
        <w:t>Кж</w:t>
      </w:r>
      <w:proofErr w:type="spellEnd"/>
      <w:r w:rsidRPr="00BC6B2A">
        <w:rPr>
          <w:rFonts w:ascii="Times New Roman" w:hAnsi="Times New Roman" w:cs="Times New Roman"/>
          <w:sz w:val="24"/>
          <w:szCs w:val="24"/>
        </w:rPr>
        <w:t xml:space="preserve"> = 1,0</w:t>
      </w: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sz w:val="24"/>
          <w:szCs w:val="24"/>
        </w:rPr>
        <w:t>Надежность системы теплоснабжения:</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1B4C99C5" wp14:editId="64B3C93F">
            <wp:extent cx="3324860" cy="415925"/>
            <wp:effectExtent l="19050" t="0" r="8890" b="0"/>
            <wp:docPr id="1" name="Рисунок 7" descr="https://pandia.ru/text/78/023/images/image001_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pandia.ru/text/78/023/images/image001_286.gif"/>
                    <pic:cNvPicPr>
                      <a:picLocks noChangeAspect="1" noChangeArrowheads="1"/>
                    </pic:cNvPicPr>
                  </pic:nvPicPr>
                  <pic:blipFill>
                    <a:blip r:embed="rId6" cstate="print"/>
                    <a:srcRect/>
                    <a:stretch>
                      <a:fillRect/>
                    </a:stretch>
                  </pic:blipFill>
                  <pic:spPr bwMode="auto">
                    <a:xfrm>
                      <a:off x="0" y="0"/>
                      <a:ext cx="3324860" cy="415925"/>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Default="00E90D7C" w:rsidP="00E90D7C">
      <w:pPr>
        <w:shd w:val="clear" w:color="auto" w:fill="FFFFFF"/>
        <w:spacing w:after="0" w:line="240" w:lineRule="auto"/>
        <w:ind w:firstLine="709"/>
        <w:rPr>
          <w:rFonts w:ascii="Times New Roman" w:hAnsi="Times New Roman" w:cs="Times New Roman"/>
          <w:sz w:val="24"/>
          <w:szCs w:val="24"/>
        </w:rPr>
      </w:pPr>
      <w:proofErr w:type="spellStart"/>
      <w:r w:rsidRPr="00BC6B2A">
        <w:rPr>
          <w:rFonts w:ascii="Times New Roman" w:hAnsi="Times New Roman" w:cs="Times New Roman"/>
          <w:sz w:val="24"/>
          <w:szCs w:val="24"/>
        </w:rPr>
        <w:t>Кнад</w:t>
      </w:r>
      <w:proofErr w:type="spellEnd"/>
      <w:r w:rsidRPr="00BC6B2A">
        <w:rPr>
          <w:rFonts w:ascii="Times New Roman" w:hAnsi="Times New Roman" w:cs="Times New Roman"/>
          <w:sz w:val="24"/>
          <w:szCs w:val="24"/>
        </w:rPr>
        <w:t>=(0,8+0,8+1+1+0,3+0,5+0,6+1+</w:t>
      </w:r>
      <w:r w:rsidR="00930586" w:rsidRPr="00BC6B2A">
        <w:rPr>
          <w:rFonts w:ascii="Times New Roman" w:hAnsi="Times New Roman" w:cs="Times New Roman"/>
          <w:sz w:val="24"/>
          <w:szCs w:val="24"/>
        </w:rPr>
        <w:t>1) /</w:t>
      </w:r>
      <w:r w:rsidRPr="00BC6B2A">
        <w:rPr>
          <w:rFonts w:ascii="Times New Roman" w:hAnsi="Times New Roman" w:cs="Times New Roman"/>
          <w:sz w:val="24"/>
          <w:szCs w:val="24"/>
        </w:rPr>
        <w:t>9=0,77</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bCs/>
          <w:sz w:val="24"/>
          <w:szCs w:val="24"/>
          <w:u w:val="single"/>
        </w:rPr>
      </w:pPr>
      <w:r w:rsidRPr="0035644E">
        <w:rPr>
          <w:rFonts w:ascii="Times New Roman" w:hAnsi="Times New Roman" w:cs="Times New Roman"/>
          <w:b/>
          <w:sz w:val="24"/>
          <w:szCs w:val="24"/>
        </w:rPr>
        <w:t>Надежные</w:t>
      </w:r>
      <w:r w:rsidRPr="0035644E">
        <w:rPr>
          <w:rFonts w:ascii="Times New Roman" w:hAnsi="Times New Roman" w:cs="Times New Roman"/>
          <w:b/>
          <w:bCs/>
          <w:sz w:val="24"/>
          <w:szCs w:val="24"/>
          <w:u w:val="single"/>
        </w:rPr>
        <w:t xml:space="preserve"> - 0,75 - 0,89; (</w:t>
      </w:r>
      <w:proofErr w:type="spellStart"/>
      <w:r w:rsidRPr="0035644E">
        <w:rPr>
          <w:rFonts w:ascii="Times New Roman" w:hAnsi="Times New Roman" w:cs="Times New Roman"/>
          <w:b/>
          <w:bCs/>
          <w:sz w:val="24"/>
          <w:szCs w:val="24"/>
          <w:u w:val="single"/>
        </w:rPr>
        <w:t>Кнад</w:t>
      </w:r>
      <w:proofErr w:type="spellEnd"/>
      <w:r w:rsidRPr="0035644E">
        <w:rPr>
          <w:rFonts w:ascii="Times New Roman" w:hAnsi="Times New Roman" w:cs="Times New Roman"/>
          <w:b/>
          <w:bCs/>
          <w:sz w:val="24"/>
          <w:szCs w:val="24"/>
          <w:u w:val="single"/>
        </w:rPr>
        <w:t>=0,77)</w:t>
      </w:r>
    </w:p>
    <w:p w:rsidR="00E90D7C" w:rsidRPr="00BC6B2A" w:rsidRDefault="00E90D7C" w:rsidP="00E90D7C">
      <w:pPr>
        <w:shd w:val="clear" w:color="auto" w:fill="FFFFFF"/>
        <w:spacing w:after="0" w:line="240" w:lineRule="auto"/>
        <w:jc w:val="both"/>
        <w:rPr>
          <w:rFonts w:ascii="Times New Roman" w:hAnsi="Times New Roman" w:cs="Times New Roman"/>
          <w:sz w:val="24"/>
          <w:szCs w:val="24"/>
          <w:u w:val="single"/>
        </w:rPr>
      </w:pP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11. ГОТОВНОСТЬ ТЕПЛОСНАБЖАЮЩИХ ОРГАНИЗАЦИЙ</w:t>
      </w: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К ПРОВЕДЕНИЮ АВАРИЙНО-ВОССТАНОВИТЕЛЬНЫХ РАБОТ</w:t>
      </w:r>
    </w:p>
    <w:p w:rsidR="00E90D7C" w:rsidRPr="00BC6B2A" w:rsidRDefault="00E90D7C" w:rsidP="00E90D7C">
      <w:pPr>
        <w:shd w:val="clear" w:color="auto" w:fill="FFFFFF"/>
        <w:spacing w:after="0" w:line="240" w:lineRule="auto"/>
        <w:jc w:val="center"/>
        <w:rPr>
          <w:rFonts w:ascii="Times New Roman" w:hAnsi="Times New Roman" w:cs="Times New Roman"/>
          <w:b/>
          <w:sz w:val="24"/>
          <w:szCs w:val="24"/>
        </w:rPr>
      </w:pP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Готовность </w:t>
      </w:r>
      <w:hyperlink r:id="rId7" w:tooltip="Теплоснабжающие организации" w:history="1">
        <w:r w:rsidRPr="0035644E">
          <w:rPr>
            <w:rStyle w:val="a3"/>
            <w:rFonts w:ascii="Times New Roman" w:hAnsi="Times New Roman" w:cs="Times New Roman"/>
            <w:color w:val="auto"/>
            <w:sz w:val="24"/>
            <w:szCs w:val="24"/>
            <w:u w:val="none"/>
          </w:rPr>
          <w:t>теплоснабжающих организаций</w:t>
        </w:r>
      </w:hyperlink>
      <w:r w:rsidRPr="0035644E">
        <w:rPr>
          <w:rFonts w:ascii="Times New Roman" w:hAnsi="Times New Roman" w:cs="Times New Roman"/>
          <w:sz w:val="24"/>
          <w:szCs w:val="24"/>
        </w:rPr>
        <w:t> </w:t>
      </w:r>
      <w:r w:rsidRPr="00BC6B2A">
        <w:rPr>
          <w:rFonts w:ascii="Times New Roman" w:hAnsi="Times New Roman" w:cs="Times New Roman"/>
          <w:sz w:val="24"/>
          <w:szCs w:val="24"/>
        </w:rPr>
        <w:t>к проведению аварийно-восстановительных работ базируется на показателях:</w:t>
      </w:r>
    </w:p>
    <w:p w:rsidR="00E90D7C"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ремонтным и оперативно-ремонтным персоналом;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оснащенности машинами, специальными механизмами и оборудованием;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наличия основных материально-технических ресурсов;</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персоналом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определяется как отношение фактической численности к численности по действующим нормативам, но не более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603C55F1" wp14:editId="05B9F983">
            <wp:extent cx="968443" cy="420130"/>
            <wp:effectExtent l="19050" t="0" r="0" b="0"/>
            <wp:docPr id="4" name="Рисунок 3" descr="https://pandia.ru/text/78/023/images/image005_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andia.ru/text/78/023/images/image005_106.gif"/>
                    <pic:cNvPicPr>
                      <a:picLocks noChangeAspect="1" noChangeArrowheads="1"/>
                    </pic:cNvPicPr>
                  </pic:nvPicPr>
                  <pic:blipFill>
                    <a:blip r:embed="rId8" cstate="print"/>
                    <a:srcRect/>
                    <a:stretch>
                      <a:fillRect/>
                    </a:stretch>
                  </pic:blipFill>
                  <pic:spPr bwMode="auto">
                    <a:xfrm>
                      <a:off x="0" y="0"/>
                      <a:ext cx="968051" cy="41996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gramStart"/>
      <w:r w:rsidRPr="00BC6B2A">
        <w:rPr>
          <w:rFonts w:ascii="Times New Roman" w:hAnsi="Times New Roman" w:cs="Times New Roman"/>
          <w:sz w:val="24"/>
          <w:szCs w:val="24"/>
        </w:rPr>
        <w:t>где </w:t>
      </w:r>
      <w:r w:rsidRPr="00BC6B2A">
        <w:rPr>
          <w:rFonts w:ascii="Times New Roman" w:hAnsi="Times New Roman" w:cs="Times New Roman"/>
          <w:noProof/>
          <w:sz w:val="24"/>
          <w:szCs w:val="24"/>
        </w:rPr>
        <w:drawing>
          <wp:inline distT="0" distB="0" distL="0" distR="0" wp14:anchorId="4AA5CCD6" wp14:editId="55B01B10">
            <wp:extent cx="222250" cy="222250"/>
            <wp:effectExtent l="19050" t="0" r="6350" b="0"/>
            <wp:docPr id="5" name="Рисунок 2" descr="https://pandia.ru/text/78/023/images/image006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andia.ru/text/78/023/images/image006_90.gif"/>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roofErr w:type="gramEnd"/>
      <w:r w:rsidRPr="00BC6B2A">
        <w:rPr>
          <w:rFonts w:ascii="Times New Roman" w:hAnsi="Times New Roman" w:cs="Times New Roman"/>
          <w:sz w:val="24"/>
          <w:szCs w:val="24"/>
        </w:rPr>
        <w:t> </w:t>
      </w:r>
      <w:r w:rsidRPr="00BC6B2A">
        <w:rPr>
          <w:rFonts w:ascii="Times New Roman" w:hAnsi="Times New Roman" w:cs="Times New Roman"/>
          <w:noProof/>
          <w:sz w:val="24"/>
          <w:szCs w:val="24"/>
        </w:rPr>
        <w:drawing>
          <wp:inline distT="0" distB="0" distL="0" distR="0" wp14:anchorId="600B0F2D" wp14:editId="23520D70">
            <wp:extent cx="222250" cy="222250"/>
            <wp:effectExtent l="19050" t="0" r="6350" b="0"/>
            <wp:docPr id="6" name="Рисунок 1" descr="https://pandia.ru/text/78/023/images/image007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andia.ru/text/78/023/images/image007_85.gif"/>
                    <pic:cNvPicPr>
                      <a:picLocks noChangeAspect="1" noChangeArrowheads="1"/>
                    </pic:cNvPicPr>
                  </pic:nvPicPr>
                  <pic:blipFill>
                    <a:blip r:embed="rId10"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 показатели, относящиеся к данному виду машин, механизмов, оборудования;</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Км=0,75</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n - число показателей, учтенных в числителе.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наличия основных материально-технических ресурсов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определяется аналогично по основной номенклатуре ресурсов (трубы, компенсаторы, арматура, сварочные материалы и т. п.). Принимаемые для определения значения общего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частные показатели не должны быть выше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автономными источниками электропитания (Кист) вычисляется как отношение фактического наличия (в единицах мощности - кВт) к потребности.</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Кист=1,0</w:t>
      </w:r>
    </w:p>
    <w:p w:rsidR="00E90D7C"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Обобщенный показатель готовности к выполнению аварийно-восстановительных работ определяется следующим образом:</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lastRenderedPageBreak/>
        <w:t>Кгот</w:t>
      </w:r>
      <w:proofErr w:type="spellEnd"/>
      <w:r w:rsidRPr="00BC6B2A">
        <w:rPr>
          <w:rFonts w:ascii="Times New Roman" w:hAnsi="Times New Roman" w:cs="Times New Roman"/>
          <w:sz w:val="24"/>
          <w:szCs w:val="24"/>
        </w:rPr>
        <w:t xml:space="preserve"> = 0,25 ·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xml:space="preserve"> + 0,35 · Км + 0,3 ·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+ 0,1 · Кист</w:t>
      </w:r>
    </w:p>
    <w:p w:rsidR="00E90D7C"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Кгот</w:t>
      </w:r>
      <w:proofErr w:type="spellEnd"/>
      <w:r w:rsidRPr="00BC6B2A">
        <w:rPr>
          <w:rFonts w:ascii="Times New Roman" w:hAnsi="Times New Roman" w:cs="Times New Roman"/>
          <w:sz w:val="24"/>
          <w:szCs w:val="24"/>
        </w:rPr>
        <w:t>=0,25*0,9+0,30*0,70+0,3*0,9+0,1*0,8=0,78</w:t>
      </w: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r w:rsidRPr="0035644E">
        <w:rPr>
          <w:rFonts w:ascii="Times New Roman" w:hAnsi="Times New Roman" w:cs="Times New Roman"/>
          <w:b/>
          <w:sz w:val="24"/>
          <w:szCs w:val="24"/>
        </w:rPr>
        <w:t>Общая оценка готовности дается по следующим </w:t>
      </w:r>
      <w:hyperlink r:id="rId11" w:tooltip="Категория:" w:history="1">
        <w:r w:rsidRPr="0035644E">
          <w:rPr>
            <w:rStyle w:val="a3"/>
            <w:rFonts w:ascii="Times New Roman" w:hAnsi="Times New Roman" w:cs="Times New Roman"/>
            <w:b/>
            <w:color w:val="auto"/>
            <w:sz w:val="24"/>
            <w:szCs w:val="24"/>
          </w:rPr>
          <w:t>категориям</w:t>
        </w:r>
      </w:hyperlink>
      <w:r w:rsidRPr="0035644E">
        <w:rPr>
          <w:rFonts w:ascii="Times New Roman" w:hAnsi="Times New Roman" w:cs="Times New Roman"/>
          <w:b/>
          <w:sz w:val="24"/>
          <w:szCs w:val="24"/>
        </w:rPr>
        <w:t>:</w:t>
      </w:r>
    </w:p>
    <w:tbl>
      <w:tblPr>
        <w:tblW w:w="72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34"/>
        <w:gridCol w:w="1843"/>
        <w:gridCol w:w="4252"/>
      </w:tblGrid>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BC6B2A">
              <w:rPr>
                <w:rFonts w:ascii="Times New Roman" w:hAnsi="Times New Roman" w:cs="Times New Roman"/>
                <w:sz w:val="24"/>
                <w:szCs w:val="24"/>
              </w:rPr>
              <w:br/>
            </w:r>
            <w:proofErr w:type="spellStart"/>
            <w:r w:rsidRPr="0035644E">
              <w:rPr>
                <w:rFonts w:ascii="Times New Roman" w:hAnsi="Times New Roman" w:cs="Times New Roman"/>
                <w:b/>
                <w:bCs/>
                <w:color w:val="000000"/>
                <w:sz w:val="24"/>
                <w:szCs w:val="24"/>
              </w:rPr>
              <w:t>Кгот</w:t>
            </w:r>
            <w:proofErr w:type="spellEnd"/>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35644E">
              <w:rPr>
                <w:rFonts w:ascii="Times New Roman" w:hAnsi="Times New Roman" w:cs="Times New Roman"/>
                <w:b/>
                <w:bCs/>
                <w:color w:val="000000"/>
                <w:sz w:val="24"/>
                <w:szCs w:val="24"/>
              </w:rPr>
              <w:t>(</w:t>
            </w:r>
            <w:proofErr w:type="spellStart"/>
            <w:r w:rsidRPr="0035644E">
              <w:rPr>
                <w:rFonts w:ascii="Times New Roman" w:hAnsi="Times New Roman" w:cs="Times New Roman"/>
                <w:b/>
                <w:bCs/>
                <w:color w:val="000000"/>
                <w:sz w:val="24"/>
                <w:szCs w:val="24"/>
              </w:rPr>
              <w:t>Кп</w:t>
            </w:r>
            <w:proofErr w:type="spellEnd"/>
            <w:r w:rsidRPr="0035644E">
              <w:rPr>
                <w:rFonts w:ascii="Times New Roman" w:hAnsi="Times New Roman" w:cs="Times New Roman"/>
                <w:b/>
                <w:bCs/>
                <w:color w:val="000000"/>
                <w:sz w:val="24"/>
                <w:szCs w:val="24"/>
              </w:rPr>
              <w:t xml:space="preserve">; Км; </w:t>
            </w:r>
            <w:proofErr w:type="spellStart"/>
            <w:r w:rsidRPr="0035644E">
              <w:rPr>
                <w:rFonts w:ascii="Times New Roman" w:hAnsi="Times New Roman" w:cs="Times New Roman"/>
                <w:b/>
                <w:bCs/>
                <w:color w:val="000000"/>
                <w:sz w:val="24"/>
                <w:szCs w:val="24"/>
              </w:rPr>
              <w:t>Ктр</w:t>
            </w:r>
            <w:proofErr w:type="spellEnd"/>
            <w:r w:rsidRPr="0035644E">
              <w:rPr>
                <w:rFonts w:ascii="Times New Roman" w:hAnsi="Times New Roman" w:cs="Times New Roman"/>
                <w:b/>
                <w:bCs/>
                <w:color w:val="000000"/>
                <w:sz w:val="24"/>
                <w:szCs w:val="24"/>
              </w:rPr>
              <w:t>)</w:t>
            </w:r>
          </w:p>
        </w:tc>
        <w:tc>
          <w:tcPr>
            <w:tcW w:w="4252" w:type="dxa"/>
            <w:vAlign w:val="center"/>
          </w:tcPr>
          <w:p w:rsidR="00E90D7C" w:rsidRDefault="00E90D7C" w:rsidP="00E90D7C">
            <w:pPr>
              <w:spacing w:before="100" w:beforeAutospacing="1" w:after="100" w:afterAutospacing="1" w:line="240" w:lineRule="auto"/>
              <w:jc w:val="center"/>
              <w:rPr>
                <w:rFonts w:ascii="Times New Roman" w:hAnsi="Times New Roman" w:cs="Times New Roman"/>
                <w:b/>
                <w:bCs/>
                <w:color w:val="000000"/>
                <w:sz w:val="24"/>
                <w:szCs w:val="24"/>
              </w:rPr>
            </w:pPr>
            <w:r w:rsidRPr="0035644E">
              <w:rPr>
                <w:rFonts w:ascii="Times New Roman" w:hAnsi="Times New Roman" w:cs="Times New Roman"/>
                <w:b/>
                <w:bCs/>
                <w:color w:val="000000"/>
                <w:sz w:val="24"/>
                <w:szCs w:val="24"/>
              </w:rPr>
              <w:t>Категория готовности</w:t>
            </w:r>
          </w:p>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0,75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удовлетворительная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0,75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менее 0,7</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bl>
    <w:p w:rsidR="00E90D7C" w:rsidRPr="00BC6B2A"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sidRPr="00C529F6">
        <w:rPr>
          <w:rFonts w:ascii="Times New Roman" w:eastAsiaTheme="minorHAnsi" w:hAnsi="Times New Roman" w:cs="Times New Roman"/>
          <w:b/>
          <w:bCs/>
          <w:color w:val="000000"/>
          <w:sz w:val="24"/>
          <w:szCs w:val="24"/>
          <w:lang w:eastAsia="en-US"/>
        </w:rPr>
        <w:t>РАЗДЕЛ 3. План действий при наличии аварийных ситуаций на системах теплоснабжения и водоснабжения на территории Соленоозерного сельсовета</w:t>
      </w:r>
    </w:p>
    <w:p w:rsidR="00E90D7C" w:rsidRPr="00C529F6"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и г</w:t>
      </w:r>
      <w:r w:rsidRPr="00C529F6">
        <w:rPr>
          <w:rFonts w:ascii="Times New Roman" w:hAnsi="Times New Roman" w:cs="Times New Roman"/>
          <w:b/>
          <w:sz w:val="24"/>
          <w:szCs w:val="24"/>
        </w:rPr>
        <w:t>рафик</w:t>
      </w:r>
      <w:r>
        <w:rPr>
          <w:rFonts w:ascii="Times New Roman" w:hAnsi="Times New Roman" w:cs="Times New Roman"/>
          <w:b/>
          <w:sz w:val="24"/>
          <w:szCs w:val="24"/>
        </w:rPr>
        <w:t xml:space="preserve"> </w:t>
      </w:r>
      <w:r w:rsidRPr="00C529F6">
        <w:rPr>
          <w:rFonts w:ascii="Times New Roman" w:hAnsi="Times New Roman" w:cs="Times New Roman"/>
          <w:b/>
          <w:sz w:val="24"/>
          <w:szCs w:val="24"/>
        </w:rPr>
        <w:t>занятий и противоаварийных</w:t>
      </w:r>
      <w:r>
        <w:rPr>
          <w:rFonts w:ascii="Times New Roman" w:hAnsi="Times New Roman" w:cs="Times New Roman"/>
          <w:b/>
          <w:sz w:val="24"/>
          <w:szCs w:val="24"/>
        </w:rPr>
        <w:t xml:space="preserve"> т</w:t>
      </w:r>
      <w:r w:rsidRPr="00C529F6">
        <w:rPr>
          <w:rFonts w:ascii="Times New Roman" w:hAnsi="Times New Roman" w:cs="Times New Roman"/>
          <w:b/>
          <w:sz w:val="24"/>
          <w:szCs w:val="24"/>
        </w:rPr>
        <w:t>ренировок</w:t>
      </w:r>
    </w:p>
    <w:p w:rsidR="00E90D7C" w:rsidRPr="00C529F6" w:rsidRDefault="00E90D7C" w:rsidP="00E90D7C">
      <w:pPr>
        <w:spacing w:after="0" w:line="240" w:lineRule="auto"/>
        <w:jc w:val="center"/>
        <w:rPr>
          <w:rFonts w:ascii="Times New Roman" w:hAnsi="Times New Roman" w:cs="Times New Roman"/>
          <w:b/>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2024-2025 год.</w:t>
      </w:r>
    </w:p>
    <w:p w:rsidR="00E90D7C" w:rsidRDefault="00E90D7C" w:rsidP="00E90D7C">
      <w:pPr>
        <w:spacing w:after="0" w:line="240" w:lineRule="auto"/>
        <w:jc w:val="both"/>
        <w:rPr>
          <w:rFonts w:ascii="Times New Roman" w:hAnsi="Times New Roman" w:cs="Times New Roman"/>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48"/>
        <w:gridCol w:w="2098"/>
        <w:gridCol w:w="1984"/>
      </w:tblGrid>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48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Виды работ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Срок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Ответственный</w:t>
            </w:r>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оперативную бригаду по ликвидации аварий и аварийных ситуаций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 действий дежурной смены котельной и оперативно- ремонтной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по ликвидации последствий и причин</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различных видов аварий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план-график занятий противоаварийных тренировок оперативной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и работников ЖКХ</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аварийный запас материалов и топлива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Произвести плановый ремонт тепловых и водопроводных сетей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До начала ОЗП         </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Производить дополнительный осмотр тепловых и водопроводных сетей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С даты начала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ОЗП</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один раз в пять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дней.</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 информировать обо всех происшествиях, связанных с повреждениями тепловых сетей оперативного дежурного ЕДДС, оперативно-диспетчерских служб теплоснабжающих и генерирующих организаций</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bl>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lastRenderedPageBreak/>
        <w:t>График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занятий и противоаварийных тренировок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работников МУП ЖКХ «Коммунальщик»</w:t>
      </w:r>
    </w:p>
    <w:p w:rsidR="00E90D7C"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202</w:t>
      </w:r>
      <w:r>
        <w:rPr>
          <w:rFonts w:ascii="Times New Roman" w:hAnsi="Times New Roman" w:cs="Times New Roman"/>
          <w:sz w:val="24"/>
          <w:szCs w:val="24"/>
        </w:rPr>
        <w:t>4</w:t>
      </w:r>
      <w:r w:rsidRPr="00C529F6">
        <w:rPr>
          <w:rFonts w:ascii="Times New Roman" w:hAnsi="Times New Roman" w:cs="Times New Roman"/>
          <w:sz w:val="24"/>
          <w:szCs w:val="24"/>
        </w:rPr>
        <w:t>-202</w:t>
      </w:r>
      <w:r>
        <w:rPr>
          <w:rFonts w:ascii="Times New Roman" w:hAnsi="Times New Roman" w:cs="Times New Roman"/>
          <w:sz w:val="24"/>
          <w:szCs w:val="24"/>
        </w:rPr>
        <w:t>5</w:t>
      </w:r>
      <w:r w:rsidRPr="00C529F6">
        <w:rPr>
          <w:rFonts w:ascii="Times New Roman" w:hAnsi="Times New Roman" w:cs="Times New Roman"/>
          <w:sz w:val="24"/>
          <w:szCs w:val="24"/>
        </w:rPr>
        <w:t xml:space="preserve"> г.</w:t>
      </w:r>
    </w:p>
    <w:p w:rsidR="00E90D7C" w:rsidRPr="00C529F6" w:rsidRDefault="00E90D7C" w:rsidP="00E90D7C">
      <w:pPr>
        <w:spacing w:after="0" w:line="240" w:lineRule="auto"/>
        <w:jc w:val="center"/>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3855"/>
        <w:gridCol w:w="2327"/>
        <w:gridCol w:w="2354"/>
      </w:tblGrid>
      <w:tr w:rsidR="00E90D7C" w:rsidRPr="00C529F6" w:rsidTr="00E90D7C">
        <w:tc>
          <w:tcPr>
            <w:tcW w:w="567"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w:t>
            </w:r>
          </w:p>
        </w:tc>
        <w:tc>
          <w:tcPr>
            <w:tcW w:w="3968"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Тема занятий</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Срок проведения</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Ответственный </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1.</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 Устройство и работа предохранительных и обратных клапанов, вентилей и задвижек</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2.</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и работа сетевого насоса Д-200-</w:t>
            </w:r>
            <w:proofErr w:type="gramStart"/>
            <w:r w:rsidRPr="00DB2AFE">
              <w:rPr>
                <w:rFonts w:ascii="Times New Roman" w:hAnsi="Times New Roman" w:cs="Times New Roman"/>
                <w:sz w:val="24"/>
                <w:szCs w:val="24"/>
              </w:rPr>
              <w:t>Б,Д</w:t>
            </w:r>
            <w:proofErr w:type="gramEnd"/>
            <w:r w:rsidRPr="00DB2AFE">
              <w:rPr>
                <w:rFonts w:ascii="Times New Roman" w:hAnsi="Times New Roman" w:cs="Times New Roman"/>
                <w:sz w:val="24"/>
                <w:szCs w:val="24"/>
              </w:rPr>
              <w:t>-200 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3.</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котла КВР-0,5</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Один раз в шесть месяцев </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4.</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Действия дежурной смены котельной при отключении </w:t>
            </w:r>
            <w:proofErr w:type="spellStart"/>
            <w:r w:rsidRPr="00DB2AFE">
              <w:rPr>
                <w:rFonts w:ascii="Times New Roman" w:hAnsi="Times New Roman" w:cs="Times New Roman"/>
                <w:sz w:val="24"/>
                <w:szCs w:val="24"/>
              </w:rPr>
              <w:t>эл.энергии</w:t>
            </w:r>
            <w:proofErr w:type="spellEnd"/>
            <w:r w:rsidRPr="00DB2AFE">
              <w:rPr>
                <w:rFonts w:ascii="Times New Roman" w:hAnsi="Times New Roman" w:cs="Times New Roman"/>
                <w:sz w:val="24"/>
                <w:szCs w:val="24"/>
              </w:rPr>
              <w:t xml:space="preserve"> и выходе из строя сетевого насоса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5.</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 котельной и оперативной бригады при устранении аварии на тепловых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6.</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котельной и оперативной бригады при аварии на котельной, вызванной сильным ветром</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три месяца</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7.</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и дежурной смены котельной при землетрясении</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p w:rsidR="00E90D7C" w:rsidRPr="00DB2AFE" w:rsidRDefault="00E90D7C" w:rsidP="00E90D7C">
            <w:pPr>
              <w:spacing w:after="0" w:line="240" w:lineRule="auto"/>
              <w:rPr>
                <w:rFonts w:ascii="Times New Roman" w:hAnsi="Times New Roman" w:cs="Times New Roman"/>
                <w:sz w:val="24"/>
                <w:szCs w:val="24"/>
              </w:rPr>
            </w:pP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8.</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при устранении аварии на водопроводных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bl>
    <w:p w:rsidR="00E90D7C" w:rsidRPr="00DB2AFE" w:rsidRDefault="00E90D7C" w:rsidP="00E90D7C">
      <w:pPr>
        <w:rPr>
          <w:sz w:val="28"/>
          <w:szCs w:val="28"/>
        </w:rPr>
      </w:pPr>
    </w:p>
    <w:p w:rsidR="00E90D7C" w:rsidRPr="00DB2AFE" w:rsidRDefault="00E90D7C" w:rsidP="00E90D7C"/>
    <w:p w:rsidR="00E90D7C" w:rsidRPr="00DB2AFE" w:rsidRDefault="00E90D7C" w:rsidP="00E90D7C"/>
    <w:p w:rsidR="003E0CC9" w:rsidRDefault="003E0CC9"/>
    <w:sectPr w:rsidR="003E0CC9" w:rsidSect="00E90D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E7FB8"/>
    <w:multiLevelType w:val="hybridMultilevel"/>
    <w:tmpl w:val="F676B5F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F311584"/>
    <w:multiLevelType w:val="hybridMultilevel"/>
    <w:tmpl w:val="755CB11C"/>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475D9D"/>
    <w:multiLevelType w:val="multilevel"/>
    <w:tmpl w:val="24DC8C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11A"/>
    <w:rsid w:val="0031611A"/>
    <w:rsid w:val="003E0CC9"/>
    <w:rsid w:val="003E79CA"/>
    <w:rsid w:val="0044773B"/>
    <w:rsid w:val="004509B9"/>
    <w:rsid w:val="004E4891"/>
    <w:rsid w:val="00641E6F"/>
    <w:rsid w:val="006515E1"/>
    <w:rsid w:val="007603DC"/>
    <w:rsid w:val="007947DD"/>
    <w:rsid w:val="00875F9D"/>
    <w:rsid w:val="00930586"/>
    <w:rsid w:val="009C5B9A"/>
    <w:rsid w:val="00DB2AFE"/>
    <w:rsid w:val="00E90D7C"/>
    <w:rsid w:val="00F17EB7"/>
    <w:rsid w:val="00F84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1224EB0-E495-4300-9223-DC06D808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0D7C"/>
    <w:pPr>
      <w:spacing w:after="200" w:line="276" w:lineRule="auto"/>
    </w:pPr>
    <w:rPr>
      <w:rFonts w:eastAsiaTheme="minorEastAsia"/>
      <w:lang w:eastAsia="ru-RU"/>
    </w:rPr>
  </w:style>
  <w:style w:type="paragraph" w:styleId="3">
    <w:name w:val="heading 3"/>
    <w:basedOn w:val="a"/>
    <w:next w:val="a"/>
    <w:link w:val="30"/>
    <w:semiHidden/>
    <w:unhideWhenUsed/>
    <w:qFormat/>
    <w:rsid w:val="00E90D7C"/>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semiHidden/>
    <w:unhideWhenUsed/>
    <w:qFormat/>
    <w:rsid w:val="00E90D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90D7C"/>
    <w:rPr>
      <w:rFonts w:ascii="Arial" w:eastAsia="Times New Roman" w:hAnsi="Arial" w:cs="Arial"/>
      <w:b/>
      <w:bCs/>
      <w:sz w:val="26"/>
      <w:szCs w:val="26"/>
      <w:lang w:eastAsia="ru-RU"/>
    </w:rPr>
  </w:style>
  <w:style w:type="character" w:customStyle="1" w:styleId="40">
    <w:name w:val="Заголовок 4 Знак"/>
    <w:basedOn w:val="a0"/>
    <w:link w:val="4"/>
    <w:semiHidden/>
    <w:rsid w:val="00E90D7C"/>
    <w:rPr>
      <w:rFonts w:ascii="Times New Roman" w:eastAsia="Times New Roman" w:hAnsi="Times New Roman" w:cs="Times New Roman"/>
      <w:b/>
      <w:bCs/>
      <w:sz w:val="24"/>
      <w:szCs w:val="24"/>
      <w:lang w:eastAsia="ru-RU"/>
    </w:rPr>
  </w:style>
  <w:style w:type="character" w:styleId="a3">
    <w:name w:val="Hyperlink"/>
    <w:basedOn w:val="a0"/>
    <w:unhideWhenUsed/>
    <w:rsid w:val="00E90D7C"/>
    <w:rPr>
      <w:color w:val="0000FF"/>
      <w:u w:val="single"/>
    </w:rPr>
  </w:style>
  <w:style w:type="character" w:customStyle="1" w:styleId="a4">
    <w:name w:val="Верхний колонтитул Знак"/>
    <w:basedOn w:val="a0"/>
    <w:link w:val="a5"/>
    <w:uiPriority w:val="99"/>
    <w:semiHidden/>
    <w:rsid w:val="00E90D7C"/>
    <w:rPr>
      <w:rFonts w:ascii="Calibri" w:eastAsia="Times New Roman" w:hAnsi="Calibri" w:cs="Times New Roman"/>
      <w:lang w:eastAsia="ru-RU"/>
    </w:rPr>
  </w:style>
  <w:style w:type="paragraph" w:styleId="a5">
    <w:name w:val="header"/>
    <w:basedOn w:val="a"/>
    <w:link w:val="a4"/>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7"/>
    <w:uiPriority w:val="99"/>
    <w:semiHidden/>
    <w:rsid w:val="00E90D7C"/>
    <w:rPr>
      <w:rFonts w:ascii="Calibri" w:eastAsia="Times New Roman" w:hAnsi="Calibri" w:cs="Times New Roman"/>
      <w:lang w:eastAsia="ru-RU"/>
    </w:rPr>
  </w:style>
  <w:style w:type="paragraph" w:styleId="a7">
    <w:name w:val="footer"/>
    <w:basedOn w:val="a"/>
    <w:link w:val="a6"/>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1">
    <w:name w:val="Нижний колонтитул Знак1"/>
    <w:basedOn w:val="a0"/>
    <w:uiPriority w:val="99"/>
    <w:semiHidden/>
    <w:rsid w:val="00E90D7C"/>
    <w:rPr>
      <w:rFonts w:eastAsiaTheme="minorEastAsia"/>
      <w:lang w:eastAsia="ru-RU"/>
    </w:rPr>
  </w:style>
  <w:style w:type="character" w:customStyle="1" w:styleId="a8">
    <w:name w:val="Основной текст с отступом Знак"/>
    <w:basedOn w:val="a0"/>
    <w:link w:val="a9"/>
    <w:semiHidden/>
    <w:rsid w:val="00E90D7C"/>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nhideWhenUsed/>
    <w:rsid w:val="00E90D7C"/>
    <w:pPr>
      <w:spacing w:after="0" w:line="240" w:lineRule="auto"/>
      <w:jc w:val="both"/>
    </w:pPr>
    <w:rPr>
      <w:rFonts w:ascii="Times New Roman" w:eastAsia="Times New Roman" w:hAnsi="Times New Roman" w:cs="Times New Roman"/>
      <w:bCs/>
      <w:szCs w:val="20"/>
    </w:rPr>
  </w:style>
  <w:style w:type="character" w:customStyle="1" w:styleId="20">
    <w:name w:val="Основной текст 2 Знак"/>
    <w:basedOn w:val="a0"/>
    <w:link w:val="2"/>
    <w:rsid w:val="00E90D7C"/>
    <w:rPr>
      <w:rFonts w:ascii="Times New Roman" w:eastAsia="Times New Roman" w:hAnsi="Times New Roman" w:cs="Times New Roman"/>
      <w:bCs/>
      <w:szCs w:val="20"/>
      <w:lang w:eastAsia="ru-RU"/>
    </w:rPr>
  </w:style>
  <w:style w:type="character" w:customStyle="1" w:styleId="aa">
    <w:name w:val="Текст выноски Знак"/>
    <w:basedOn w:val="a0"/>
    <w:link w:val="ab"/>
    <w:uiPriority w:val="99"/>
    <w:semiHidden/>
    <w:rsid w:val="00E90D7C"/>
    <w:rPr>
      <w:rFonts w:ascii="Tahoma" w:eastAsiaTheme="minorEastAsia" w:hAnsi="Tahoma" w:cs="Tahoma"/>
      <w:sz w:val="16"/>
      <w:szCs w:val="16"/>
      <w:lang w:eastAsia="ru-RU"/>
    </w:rPr>
  </w:style>
  <w:style w:type="paragraph" w:styleId="ab">
    <w:name w:val="Balloon Text"/>
    <w:basedOn w:val="a"/>
    <w:link w:val="aa"/>
    <w:uiPriority w:val="99"/>
    <w:semiHidden/>
    <w:unhideWhenUsed/>
    <w:rsid w:val="00E90D7C"/>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E90D7C"/>
    <w:rPr>
      <w:rFonts w:ascii="Segoe UI" w:eastAsiaTheme="minorEastAsia" w:hAnsi="Segoe UI" w:cs="Segoe UI"/>
      <w:sz w:val="18"/>
      <w:szCs w:val="18"/>
      <w:lang w:eastAsia="ru-RU"/>
    </w:rPr>
  </w:style>
  <w:style w:type="paragraph" w:styleId="ac">
    <w:name w:val="No Spacing"/>
    <w:qFormat/>
    <w:rsid w:val="00E90D7C"/>
    <w:pPr>
      <w:suppressAutoHyphens/>
      <w:spacing w:after="0" w:line="240" w:lineRule="auto"/>
    </w:pPr>
    <w:rPr>
      <w:rFonts w:ascii="Calibri" w:eastAsia="Arial" w:hAnsi="Calibri" w:cs="Times New Roman"/>
      <w:kern w:val="2"/>
      <w:lang w:eastAsia="ar-SA"/>
    </w:rPr>
  </w:style>
  <w:style w:type="character" w:customStyle="1" w:styleId="ad">
    <w:name w:val="Абзац списка Знак"/>
    <w:basedOn w:val="a0"/>
    <w:link w:val="ae"/>
    <w:uiPriority w:val="99"/>
    <w:locked/>
    <w:rsid w:val="00E90D7C"/>
    <w:rPr>
      <w:rFonts w:ascii="Times New Roman" w:eastAsiaTheme="minorEastAsia" w:hAnsi="Times New Roman" w:cs="Times New Roman"/>
      <w:lang w:eastAsia="ru-RU"/>
    </w:rPr>
  </w:style>
  <w:style w:type="paragraph" w:styleId="ae">
    <w:name w:val="List Paragraph"/>
    <w:basedOn w:val="a"/>
    <w:link w:val="ad"/>
    <w:uiPriority w:val="99"/>
    <w:qFormat/>
    <w:rsid w:val="00E90D7C"/>
    <w:pPr>
      <w:ind w:left="720"/>
      <w:contextualSpacing/>
    </w:pPr>
    <w:rPr>
      <w:rFonts w:ascii="Times New Roman" w:hAnsi="Times New Roman" w:cs="Times New Roman"/>
    </w:rPr>
  </w:style>
  <w:style w:type="character" w:customStyle="1" w:styleId="af">
    <w:name w:val="Основной текст_"/>
    <w:basedOn w:val="a0"/>
    <w:link w:val="21"/>
    <w:uiPriority w:val="99"/>
    <w:locked/>
    <w:rsid w:val="00E90D7C"/>
    <w:rPr>
      <w:sz w:val="27"/>
      <w:szCs w:val="27"/>
      <w:shd w:val="clear" w:color="auto" w:fill="FFFFFF"/>
    </w:rPr>
  </w:style>
  <w:style w:type="paragraph" w:customStyle="1" w:styleId="21">
    <w:name w:val="Основной текст2"/>
    <w:basedOn w:val="a"/>
    <w:link w:val="af"/>
    <w:uiPriority w:val="99"/>
    <w:rsid w:val="00E90D7C"/>
    <w:pPr>
      <w:widowControl w:val="0"/>
      <w:shd w:val="clear" w:color="auto" w:fill="FFFFFF"/>
      <w:spacing w:after="240" w:line="302" w:lineRule="exact"/>
      <w:jc w:val="center"/>
    </w:pPr>
    <w:rPr>
      <w:rFonts w:eastAsiaTheme="minorHAnsi"/>
      <w:sz w:val="27"/>
      <w:szCs w:val="27"/>
      <w:lang w:eastAsia="en-US"/>
    </w:rPr>
  </w:style>
  <w:style w:type="paragraph" w:customStyle="1" w:styleId="listparagraph">
    <w:name w:val="listparagraph"/>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1"/>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90D7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2">
    <w:name w:val="fontstyle12"/>
    <w:basedOn w:val="a0"/>
    <w:rsid w:val="00E90D7C"/>
  </w:style>
  <w:style w:type="character" w:customStyle="1" w:styleId="fontstyle11">
    <w:name w:val="fontstyle11"/>
    <w:basedOn w:val="a0"/>
    <w:rsid w:val="00E90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ndia.ru/text/category/teplosnabzhayushie_organizatci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kategoriya_/"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D8B5D-CA34-42A8-8D20-81C576C59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23</Pages>
  <Words>6338</Words>
  <Characters>36131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13</cp:revision>
  <dcterms:created xsi:type="dcterms:W3CDTF">2024-02-05T01:24:00Z</dcterms:created>
  <dcterms:modified xsi:type="dcterms:W3CDTF">2024-02-29T04:58:00Z</dcterms:modified>
</cp:coreProperties>
</file>