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F9" w:rsidRDefault="00154CF9" w:rsidP="00154CF9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154CF9" w:rsidRDefault="00154CF9" w:rsidP="00154CF9">
      <w:pPr>
        <w:jc w:val="center"/>
        <w:rPr>
          <w:sz w:val="24"/>
          <w:szCs w:val="24"/>
        </w:rPr>
      </w:pPr>
    </w:p>
    <w:p w:rsidR="00154CF9" w:rsidRDefault="00154CF9" w:rsidP="00154CF9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154CF9" w:rsidRDefault="00154CF9" w:rsidP="00154CF9">
      <w:pPr>
        <w:jc w:val="center"/>
        <w:rPr>
          <w:sz w:val="24"/>
          <w:szCs w:val="24"/>
        </w:rPr>
      </w:pPr>
    </w:p>
    <w:p w:rsidR="00154CF9" w:rsidRDefault="00154CF9" w:rsidP="00154CF9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154CF9" w:rsidRDefault="00154CF9" w:rsidP="00154CF9">
      <w:pPr>
        <w:jc w:val="center"/>
        <w:rPr>
          <w:sz w:val="24"/>
          <w:szCs w:val="24"/>
        </w:rPr>
      </w:pPr>
    </w:p>
    <w:p w:rsidR="00154CF9" w:rsidRDefault="00154CF9" w:rsidP="00154CF9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154CF9" w:rsidRDefault="00154CF9" w:rsidP="00154C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4CF9" w:rsidRDefault="00154CF9" w:rsidP="00154CF9">
      <w:pPr>
        <w:rPr>
          <w:sz w:val="24"/>
          <w:szCs w:val="24"/>
        </w:rPr>
      </w:pPr>
      <w:r>
        <w:rPr>
          <w:sz w:val="24"/>
          <w:szCs w:val="24"/>
        </w:rPr>
        <w:t xml:space="preserve">.12.2021 г.                                  </w:t>
      </w:r>
      <w:r>
        <w:t xml:space="preserve">       </w:t>
      </w:r>
      <w:r>
        <w:rPr>
          <w:sz w:val="24"/>
          <w:szCs w:val="24"/>
        </w:rPr>
        <w:t xml:space="preserve">      с. Соленоозерное                      </w:t>
      </w:r>
      <w:r>
        <w:t xml:space="preserve">                    </w:t>
      </w:r>
      <w:r>
        <w:rPr>
          <w:sz w:val="24"/>
          <w:szCs w:val="24"/>
        </w:rPr>
        <w:t>№  ПРЖ</w:t>
      </w:r>
    </w:p>
    <w:p w:rsidR="00154CF9" w:rsidRDefault="00154CF9" w:rsidP="00154CF9">
      <w:pPr>
        <w:shd w:val="clear" w:color="auto" w:fill="FFFFFF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</w:t>
      </w:r>
      <w:r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54CF9" w:rsidRDefault="00154CF9" w:rsidP="00154CF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</w:t>
      </w:r>
    </w:p>
    <w:p w:rsidR="00154CF9" w:rsidRDefault="00154CF9" w:rsidP="00154CF9">
      <w:pPr>
        <w:shd w:val="clear" w:color="auto" w:fill="FFFFFF"/>
        <w:jc w:val="center"/>
        <w:rPr>
          <w:b/>
          <w:sz w:val="24"/>
          <w:szCs w:val="24"/>
        </w:rPr>
      </w:pPr>
    </w:p>
    <w:p w:rsidR="00154CF9" w:rsidRDefault="00154CF9" w:rsidP="00154CF9">
      <w:pPr>
        <w:ind w:firstLine="720"/>
        <w:jc w:val="both"/>
        <w:rPr>
          <w:sz w:val="24"/>
        </w:rPr>
      </w:pPr>
      <w:proofErr w:type="gramStart"/>
      <w:r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sz w:val="24"/>
        </w:rPr>
        <w:t xml:space="preserve">руководствуясь Уставом муниципального образования Соленоозерный сельсовет </w:t>
      </w:r>
      <w:r>
        <w:rPr>
          <w:color w:val="000000"/>
          <w:sz w:val="24"/>
        </w:rPr>
        <w:t xml:space="preserve">Ширинского  района  Республики  Хакасия, </w:t>
      </w:r>
      <w:r>
        <w:rPr>
          <w:sz w:val="24"/>
        </w:rPr>
        <w:t>Администрация  Соленоозерного сельсовета</w:t>
      </w:r>
      <w:proofErr w:type="gramEnd"/>
    </w:p>
    <w:p w:rsidR="00154CF9" w:rsidRDefault="00154CF9" w:rsidP="00154CF9">
      <w:pPr>
        <w:shd w:val="clear" w:color="auto" w:fill="FFFFFF"/>
        <w:jc w:val="center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54CF9" w:rsidRDefault="00154CF9" w:rsidP="00154CF9">
      <w:pPr>
        <w:shd w:val="clear" w:color="auto" w:fill="FFFFFF"/>
        <w:jc w:val="center"/>
        <w:rPr>
          <w:sz w:val="24"/>
          <w:szCs w:val="24"/>
        </w:rPr>
      </w:pPr>
    </w:p>
    <w:p w:rsidR="00154CF9" w:rsidRDefault="00154CF9" w:rsidP="00154CF9">
      <w:pPr>
        <w:numPr>
          <w:ilvl w:val="0"/>
          <w:numId w:val="1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 (приложение).</w:t>
      </w:r>
    </w:p>
    <w:p w:rsidR="00154CF9" w:rsidRDefault="00154CF9" w:rsidP="00154CF9">
      <w:pPr>
        <w:numPr>
          <w:ilvl w:val="0"/>
          <w:numId w:val="1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Должностным лицам, уполномоченным на осуществление муниципального жилищного контроля, осуществлять профилактические мероприятия в соответствии с Программой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год.</w:t>
      </w:r>
    </w:p>
    <w:p w:rsidR="00154CF9" w:rsidRDefault="00154CF9" w:rsidP="00154CF9">
      <w:pPr>
        <w:numPr>
          <w:ilvl w:val="0"/>
          <w:numId w:val="1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154CF9" w:rsidRDefault="00154CF9" w:rsidP="00154CF9">
      <w:pPr>
        <w:numPr>
          <w:ilvl w:val="0"/>
          <w:numId w:val="1"/>
        </w:numPr>
        <w:jc w:val="both"/>
        <w:rPr>
          <w:sz w:val="24"/>
          <w:szCs w:val="28"/>
        </w:rPr>
      </w:pPr>
      <w:r>
        <w:rPr>
          <w:sz w:val="24"/>
          <w:szCs w:val="28"/>
        </w:rPr>
        <w:t>Настоящее постановление вступает в силу с 01 января 2022 года.</w:t>
      </w:r>
    </w:p>
    <w:p w:rsidR="00154CF9" w:rsidRDefault="00154CF9" w:rsidP="00154CF9">
      <w:pPr>
        <w:ind w:left="720"/>
        <w:jc w:val="both"/>
        <w:rPr>
          <w:sz w:val="24"/>
          <w:szCs w:val="28"/>
        </w:rPr>
      </w:pPr>
    </w:p>
    <w:p w:rsidR="00154CF9" w:rsidRDefault="00154CF9" w:rsidP="00154CF9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Глава </w:t>
      </w:r>
    </w:p>
    <w:p w:rsidR="00154CF9" w:rsidRDefault="00154CF9" w:rsidP="00154CF9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сельсовета:                                                                       А.П.Никитин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154CF9" w:rsidRDefault="00154CF9" w:rsidP="00154CF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</w:t>
      </w:r>
    </w:p>
    <w:p w:rsidR="00154CF9" w:rsidRDefault="00154CF9" w:rsidP="00154CF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Соленоозерного сельсовета</w:t>
      </w:r>
    </w:p>
    <w:p w:rsidR="00154CF9" w:rsidRDefault="00154CF9" w:rsidP="00154CF9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от .12.2021№ПРЖ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Программа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год</w:t>
      </w:r>
    </w:p>
    <w:p w:rsidR="00154CF9" w:rsidRDefault="00154CF9" w:rsidP="00154CF9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154CF9" w:rsidRDefault="00154CF9" w:rsidP="00154CF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ПАСПОРТ ПРОГРАММЫ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tbl>
      <w:tblPr>
        <w:tblW w:w="9498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79"/>
        <w:gridCol w:w="6919"/>
      </w:tblGrid>
      <w:tr w:rsidR="00154CF9" w:rsidTr="00154CF9">
        <w:trPr>
          <w:trHeight w:val="1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Программа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 (далее - Программа)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Правовые основания разработки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Разработчик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Соленоозерного сельсовета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муниципального контроля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Муниципальный жилищный контроль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Цели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           стимулирование добросовестного соблюдения обязательных требований всеми контролируемыми лицами;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          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           создание условий для доведения обязательных требований до контролируемых лиц, повышение информированности о способах их соблюдения;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Задачи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            укрепление системы профилактики нарушений </w:t>
            </w:r>
            <w:r>
              <w:rPr>
                <w:sz w:val="24"/>
                <w:szCs w:val="24"/>
                <w:lang w:eastAsia="en-US"/>
              </w:rPr>
              <w:lastRenderedPageBreak/>
              <w:t>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фонда;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          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           повышение правосознания и правовой культуры юридических лиц, индивидуальных предпринимателей и граждан в сфере соблюдения обязательных требований.</w:t>
            </w:r>
          </w:p>
        </w:tc>
      </w:tr>
      <w:tr w:rsidR="00154CF9" w:rsidTr="00154CF9">
        <w:trPr>
          <w:trHeight w:val="1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развитие системы профилактических мероприятий контрольного органа;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 повышение уровня правосознания и правовой грамотности контролируемых лиц;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 снижение издержек контрольной деятельности и административной нагрузки на контролируемых лиц;</w:t>
            </w:r>
          </w:p>
          <w:p w:rsidR="00154CF9" w:rsidRDefault="00154C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снижение рисков причинения вреда охраняемым законом ценностям.</w:t>
            </w:r>
          </w:p>
        </w:tc>
      </w:tr>
    </w:tbl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154CF9" w:rsidRDefault="00154CF9" w:rsidP="00154CF9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профилактики рисков причинения вреда (ущерба) охраняемым  законом ценностям в сфере муниципального жилищного контроля на территории  Соленоозерного сельсовета на 2022 год (далее – Программа  профилактики) разработана в рамках реализации возложенных на Администрацию Соленоозерного сельсовета (далее - контрольный орган) полномочий по  осуществлению муниципального жилищного контроля на территории Соленоозерного сельсовета.</w:t>
      </w:r>
    </w:p>
    <w:p w:rsidR="00154CF9" w:rsidRDefault="00154CF9" w:rsidP="00154CF9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профилактике рисков  причинения вреда (ущерба) охраняемым законом ценностям в сфере  муниципального жилищного контроля на территории Соленоозерного сельсовета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54CF9" w:rsidRDefault="00154CF9" w:rsidP="00154CF9">
      <w:pPr>
        <w:numPr>
          <w:ilvl w:val="0"/>
          <w:numId w:val="2"/>
        </w:numPr>
        <w:shd w:val="clear" w:color="auto" w:fill="FFFFFF"/>
        <w:ind w:left="300" w:right="30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Предметом муниципального жилищного контроля на территории Соленоозерного сельсовета является соблюдение юридическими лицами, индивидуальными предпринимателями, гражданами (далее – контролируемые лица) обязательных требований, установленных жилищным законодательством,  законодательством об </w:t>
      </w:r>
      <w:r>
        <w:rPr>
          <w:sz w:val="24"/>
          <w:szCs w:val="24"/>
        </w:rPr>
        <w:lastRenderedPageBreak/>
        <w:t>энергосбережении и о повышении энергетической  эффективности в отношении муниципального жилищного фонда.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Профилактические мероприятия реализовывались в рамках утвержденной программы профилактики программы нарушений обязательных требований, требований,  установленных муниципальными правовыми актами, при осуществлении  муниципального жилищного контроля на территории Соленоозерного сельсовета на 2021 год и плановый период 2022 - 2023 годов.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Контрольным органом осуществлялся мониторинг правовых актов,  содержащих обязательные требования, соблюдение которых оценивается при  проведении мероприятий в рамках осуществления муниципального жилищного  контроля, с целью дополнения существующего перечня нормативно-правовых  актов.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На постоянной основе организованно проведение консультаций в  телефонном режиме по вопросам соблюдения требований жилищного  законодательства.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Среди наиболее распространенных случаев несоблюдения требований можно выделить </w:t>
      </w:r>
      <w:proofErr w:type="gramStart"/>
      <w:r>
        <w:rPr>
          <w:sz w:val="24"/>
          <w:szCs w:val="24"/>
        </w:rPr>
        <w:t>следующие</w:t>
      </w:r>
      <w:proofErr w:type="gramEnd"/>
      <w:r>
        <w:rPr>
          <w:sz w:val="24"/>
          <w:szCs w:val="24"/>
        </w:rPr>
        <w:t>: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ненадлежащее использование жилищного фонда, в том числе несоблюдение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домах;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ненадлежащее предоставление коммунальных услуг;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ненадлежащее соблюдение правил предоставления, приостановки и ограничения предоставления коммунальных услуг.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54CF9" w:rsidRDefault="00154CF9" w:rsidP="00154CF9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Основными проблемами, на решение которых направлена Программа являются: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Низкий уровень информированности юридических лиц, индивидуальных предпринимателей и граждан об обязательных требованиях в жилищной сфере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Низкий уровень правосознания и правовой культуры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54CF9" w:rsidRDefault="00154CF9" w:rsidP="00154CF9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Механизмы решения вышеназванных проблем следующие: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Совершенствование механизма профилактических мероприятий, осуществляемых контрольным органом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Своевременное информирование контролируемых лиц об изменениях обязательных требований, установленных жилищным законодательством, законодательством об энергосбережении и о повышении энергетической  эффективности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Формирование ответственного отношения к исполнению своих правовых обязанностей, повышение правовой культуры в целом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  <w:r>
        <w:rPr>
          <w:sz w:val="24"/>
          <w:szCs w:val="22"/>
        </w:rPr>
        <w:t>– Открытость деятельности контрольного органа, повышение уровня лояльности к контрольному органу.</w:t>
      </w:r>
    </w:p>
    <w:p w:rsidR="00154CF9" w:rsidRDefault="00154CF9" w:rsidP="00154CF9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54CF9" w:rsidRDefault="00154CF9" w:rsidP="00154CF9">
      <w:pPr>
        <w:numPr>
          <w:ilvl w:val="0"/>
          <w:numId w:val="3"/>
        </w:numPr>
        <w:shd w:val="clear" w:color="auto" w:fill="FFFFFF"/>
        <w:ind w:left="300" w:right="300"/>
        <w:jc w:val="center"/>
        <w:rPr>
          <w:sz w:val="24"/>
          <w:szCs w:val="22"/>
        </w:rPr>
      </w:pPr>
      <w:r>
        <w:rPr>
          <w:b/>
          <w:bCs/>
          <w:sz w:val="24"/>
          <w:szCs w:val="22"/>
        </w:rPr>
        <w:t>Цели и задачи реализации Программы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Целями профилактической работы являются: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Задачами профилактической работы являются: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3) повышение правосознания и правовой культуры юридических лиц, индивидуальных предпринимателей и граждан в сфере соблюдения обязательных требований.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numPr>
          <w:ilvl w:val="0"/>
          <w:numId w:val="4"/>
        </w:numPr>
        <w:shd w:val="clear" w:color="auto" w:fill="FFFFFF"/>
        <w:ind w:left="300" w:right="300"/>
        <w:jc w:val="center"/>
        <w:rPr>
          <w:sz w:val="24"/>
          <w:szCs w:val="22"/>
        </w:rPr>
      </w:pPr>
      <w:r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1) информирование;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2) консультирование;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</w:p>
    <w:tbl>
      <w:tblPr>
        <w:tblW w:w="9585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5"/>
        <w:gridCol w:w="1423"/>
        <w:gridCol w:w="3402"/>
        <w:gridCol w:w="1947"/>
        <w:gridCol w:w="1818"/>
      </w:tblGrid>
      <w:tr w:rsidR="00154CF9" w:rsidTr="00154CF9">
        <w:trPr>
          <w:trHeight w:val="21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№  п/п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мероприятия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Форма мероприятия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Срок (периодичность) проведения мероприятия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и (или) должностное лицо контрольного органа, ответственное за реализацию</w:t>
            </w:r>
          </w:p>
        </w:tc>
      </w:tr>
      <w:tr w:rsidR="00154CF9" w:rsidTr="00154CF9">
        <w:trPr>
          <w:trHeight w:val="179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Информирование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федеральным органом исполнительной власти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мере поступления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Соленоозерного сельсовета</w:t>
            </w:r>
          </w:p>
        </w:tc>
      </w:tr>
      <w:tr w:rsidR="00154CF9" w:rsidTr="00154CF9">
        <w:trPr>
          <w:trHeight w:val="13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CF9" w:rsidRDefault="00154CF9">
            <w:pPr>
              <w:rPr>
                <w:lang w:eastAsia="en-US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CF9" w:rsidRDefault="00154CF9">
            <w:pPr>
              <w:rPr>
                <w:lang w:eastAsia="en-US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Размещение и поддержание в актуальном состоянии на официальном сайте Соленоозерного сельсовета в  информационно-телекоммуникационной сети «Интернет»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мере обновления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Соленоозерного сельсовета</w:t>
            </w:r>
          </w:p>
        </w:tc>
      </w:tr>
      <w:tr w:rsidR="00154CF9" w:rsidTr="00154CF9">
        <w:trPr>
          <w:trHeight w:val="14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Консультирование.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Консультирование осуществляется по телефону, посредством </w:t>
            </w:r>
            <w:proofErr w:type="spellStart"/>
            <w:r>
              <w:rPr>
                <w:lang w:eastAsia="en-US"/>
              </w:rPr>
              <w:t>видео-конференц-связи</w:t>
            </w:r>
            <w:proofErr w:type="spellEnd"/>
            <w:r>
              <w:rPr>
                <w:lang w:eastAsia="en-US"/>
              </w:rPr>
              <w:t xml:space="preserve">, на личном приеме, либо в ходе проведения профилактического </w:t>
            </w:r>
            <w:r>
              <w:rPr>
                <w:lang w:eastAsia="en-US"/>
              </w:rPr>
              <w:lastRenderedPageBreak/>
              <w:t>мероприятия, контрольного мероприятия по следующим вопросам: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     1)            порядок проведения контрольных мероприятий;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     2)            порядок  осуществления профилактических мероприятий;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     3)            порядок принятия решений  по итогам контрольных мероприятий;</w:t>
            </w:r>
          </w:p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     4)            порядок обжалования решений  контрольного органа.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течение года (при наличии оснований)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Соленоозерного сельсовета </w:t>
            </w:r>
          </w:p>
        </w:tc>
      </w:tr>
    </w:tbl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 </w:t>
      </w:r>
    </w:p>
    <w:p w:rsidR="00154CF9" w:rsidRDefault="00154CF9" w:rsidP="00154CF9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Показатели результативности и эффективности Программы</w:t>
      </w:r>
    </w:p>
    <w:p w:rsidR="00154CF9" w:rsidRDefault="00154CF9" w:rsidP="00154CF9">
      <w:pPr>
        <w:shd w:val="clear" w:color="auto" w:fill="FFFFFF"/>
        <w:ind w:left="300" w:right="300"/>
        <w:rPr>
          <w:sz w:val="22"/>
          <w:szCs w:val="22"/>
        </w:rPr>
      </w:pP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показателей результативности и эффективности Программы профилактики способствует предотвращению и сокращению количества нарушений обязательных требований законодательства контролируемыми лицами,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154CF9" w:rsidRDefault="00154CF9" w:rsidP="00154CF9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результативности и эффективности  Программы профилактики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13"/>
        <w:gridCol w:w="2057"/>
      </w:tblGrid>
      <w:tr w:rsidR="00154CF9" w:rsidTr="00154CF9"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Отчетный период – 2022 год</w:t>
            </w:r>
          </w:p>
        </w:tc>
      </w:tr>
      <w:tr w:rsidR="00154CF9" w:rsidTr="00154CF9"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Количество проведенных профилактических мероприятий,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54CF9" w:rsidTr="00154CF9"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Количество проведенных контрольных мероприятий,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54CF9" w:rsidTr="00154CF9"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Федерации»,%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154CF9" w:rsidTr="00154CF9"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Доля выданных предостережений по отношению к поступившей в контрольный орган информации о готовящихся нарушениях обязательных требований или признаках нарушений обязательных </w:t>
            </w:r>
            <w:proofErr w:type="spellStart"/>
            <w:r>
              <w:rPr>
                <w:lang w:eastAsia="en-US"/>
              </w:rPr>
              <w:t>требований,%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</w:tbl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</w:t>
      </w:r>
      <w:proofErr w:type="gramStart"/>
      <w:r>
        <w:rPr>
          <w:sz w:val="24"/>
          <w:szCs w:val="24"/>
        </w:rPr>
        <w:t>оценки эффективности реализации Программы профилактики</w:t>
      </w:r>
      <w:proofErr w:type="gramEnd"/>
      <w:r>
        <w:rPr>
          <w:sz w:val="24"/>
          <w:szCs w:val="24"/>
        </w:rPr>
        <w:t xml:space="preserve"> определяется уровень профилактической работы контрольного органа: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09"/>
        <w:gridCol w:w="1922"/>
        <w:gridCol w:w="1985"/>
        <w:gridCol w:w="1844"/>
        <w:gridCol w:w="1985"/>
      </w:tblGrid>
      <w:tr w:rsidR="00154CF9" w:rsidTr="00154CF9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Итоговая оценка </w:t>
            </w:r>
            <w:r>
              <w:rPr>
                <w:lang w:eastAsia="en-US"/>
              </w:rPr>
              <w:lastRenderedPageBreak/>
              <w:t>эффективности реализации Программы профилактики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Выполнено </w:t>
            </w:r>
            <w:r>
              <w:rPr>
                <w:lang w:eastAsia="en-US"/>
              </w:rPr>
              <w:lastRenderedPageBreak/>
              <w:t>менее 50% профилактических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Выполнено от </w:t>
            </w:r>
            <w:r>
              <w:rPr>
                <w:lang w:eastAsia="en-US"/>
              </w:rPr>
              <w:lastRenderedPageBreak/>
              <w:t>51% до 80%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Выполнено от </w:t>
            </w:r>
            <w:r>
              <w:rPr>
                <w:lang w:eastAsia="en-US"/>
              </w:rPr>
              <w:lastRenderedPageBreak/>
              <w:t>81%  до 90% профилактических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Выполнено от </w:t>
            </w:r>
            <w:r>
              <w:rPr>
                <w:lang w:eastAsia="en-US"/>
              </w:rPr>
              <w:lastRenderedPageBreak/>
              <w:t>91% до 100% профилактических мероприятий</w:t>
            </w:r>
          </w:p>
        </w:tc>
      </w:tr>
      <w:tr w:rsidR="00154CF9" w:rsidTr="00154CF9">
        <w:trPr>
          <w:trHeight w:val="1660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Уровень результативности профилактической работы контрольного органа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Недопустимый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Низкий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Плановый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54CF9" w:rsidRDefault="00154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Уровень лидерства</w:t>
            </w:r>
          </w:p>
        </w:tc>
      </w:tr>
    </w:tbl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154CF9" w:rsidRDefault="00154CF9" w:rsidP="00154CF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154CF9" w:rsidRDefault="00154CF9" w:rsidP="00154CF9"/>
    <w:p w:rsidR="00154CF9" w:rsidRDefault="00154CF9" w:rsidP="00154CF9"/>
    <w:p w:rsidR="00A72EBB" w:rsidRDefault="00154CF9"/>
    <w:sectPr w:rsidR="00A72EBB" w:rsidSect="0005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CF9"/>
    <w:rsid w:val="00052785"/>
    <w:rsid w:val="000B744B"/>
    <w:rsid w:val="00154CF9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1893</Words>
  <Characters>10796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2021-12-30T04:30:00Z</dcterms:created>
  <dcterms:modified xsi:type="dcterms:W3CDTF">2021-12-30T04:31:00Z</dcterms:modified>
</cp:coreProperties>
</file>