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2F81" w:rsidRPr="00582F81" w:rsidRDefault="00582F81" w:rsidP="00582F81">
      <w:pPr>
        <w:shd w:val="clear" w:color="auto" w:fill="FFFFFF"/>
        <w:spacing w:after="375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82F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Внесены изменения в Федеральный закон «О государственной регистрации юридических лиц и индивидуальных предпринимателей», направленные на обеспечение гарантий уволенным лицам</w:t>
      </w:r>
    </w:p>
    <w:p w:rsidR="00692D0A" w:rsidRPr="00692D0A" w:rsidRDefault="00692D0A" w:rsidP="00692D0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92D0A">
        <w:rPr>
          <w:color w:val="000000"/>
          <w:sz w:val="28"/>
          <w:szCs w:val="28"/>
        </w:rPr>
        <w:t>Федеральным законом от 13.07.2020 № 203-ФЗ внесены изменения в статью 21 Федерального закона «О государственной регистрации юридических лиц и индивидуальных предпринимателей».</w:t>
      </w:r>
    </w:p>
    <w:p w:rsidR="00692D0A" w:rsidRPr="00692D0A" w:rsidRDefault="00692D0A" w:rsidP="00692D0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gramStart"/>
      <w:r w:rsidRPr="00692D0A">
        <w:rPr>
          <w:color w:val="000000"/>
          <w:sz w:val="28"/>
          <w:szCs w:val="28"/>
        </w:rPr>
        <w:t>В соответствии с внесенными изме</w:t>
      </w:r>
      <w:bookmarkStart w:id="0" w:name="_GoBack"/>
      <w:bookmarkEnd w:id="0"/>
      <w:r w:rsidRPr="00692D0A">
        <w:rPr>
          <w:color w:val="000000"/>
          <w:sz w:val="28"/>
          <w:szCs w:val="28"/>
        </w:rPr>
        <w:t>нениями в заявлении о государственной регистрации в связи</w:t>
      </w:r>
      <w:proofErr w:type="gramEnd"/>
      <w:r w:rsidRPr="00692D0A">
        <w:rPr>
          <w:color w:val="000000"/>
          <w:sz w:val="28"/>
          <w:szCs w:val="28"/>
        </w:rPr>
        <w:t xml:space="preserve"> с ликвидацией юридического лица должно содержаться подтверждение того, что все выплаты, предусмотренные трудовым законодательством Российской Федерации для работников, увольняемых в связи с ликвидацией юридического лица, произведены.</w:t>
      </w:r>
    </w:p>
    <w:p w:rsidR="00692D0A" w:rsidRPr="00692D0A" w:rsidRDefault="00692D0A" w:rsidP="00692D0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92D0A">
        <w:rPr>
          <w:color w:val="000000"/>
          <w:sz w:val="28"/>
          <w:szCs w:val="28"/>
        </w:rPr>
        <w:t>Федеральный закон вступает в силу по истечении 30 дней после дня его официального опубликования. Полный текст закона опубликован 13.07.2020.</w:t>
      </w:r>
    </w:p>
    <w:p w:rsidR="00DA6AC7" w:rsidRDefault="00DA6AC7"/>
    <w:sectPr w:rsidR="00DA6A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F81"/>
    <w:rsid w:val="00582F81"/>
    <w:rsid w:val="00692D0A"/>
    <w:rsid w:val="00DA6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82F8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82F8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692D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82F8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82F8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692D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254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2020-08-14T02:11:00Z</cp:lastPrinted>
  <dcterms:created xsi:type="dcterms:W3CDTF">2020-08-14T02:08:00Z</dcterms:created>
  <dcterms:modified xsi:type="dcterms:W3CDTF">2020-08-14T02:11:00Z</dcterms:modified>
</cp:coreProperties>
</file>