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D7C" w:rsidRDefault="00E90D7C" w:rsidP="00E90D7C">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РОССИЙСКАЯ ФЕДЕРАЦИ       </w:t>
      </w:r>
    </w:p>
    <w:p w:rsidR="00E90D7C" w:rsidRDefault="00E90D7C" w:rsidP="00E90D7C">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E90D7C" w:rsidRDefault="00E90D7C" w:rsidP="00E90D7C">
      <w:pPr>
        <w:spacing w:after="0" w:line="240" w:lineRule="auto"/>
        <w:jc w:val="center"/>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Соленоозерного сельсовета Ширинского района</w:t>
      </w:r>
    </w:p>
    <w:p w:rsidR="00E90D7C" w:rsidRDefault="00E90D7C" w:rsidP="00E90D7C">
      <w:pPr>
        <w:spacing w:after="0" w:line="240" w:lineRule="auto"/>
        <w:jc w:val="center"/>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 О С Т А Н О В Л Е Н И Е                               </w:t>
      </w:r>
    </w:p>
    <w:p w:rsidR="00E90D7C" w:rsidRDefault="00E90D7C" w:rsidP="00E90D7C">
      <w:pPr>
        <w:spacing w:after="0" w:line="240" w:lineRule="auto"/>
        <w:rPr>
          <w:rFonts w:ascii="Times New Roman" w:hAnsi="Times New Roman" w:cs="Times New Roman"/>
          <w:color w:val="000000"/>
          <w:sz w:val="24"/>
          <w:szCs w:val="24"/>
        </w:rPr>
      </w:pPr>
    </w:p>
    <w:p w:rsidR="00E90D7C" w:rsidRDefault="003031CC"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C20C8">
        <w:rPr>
          <w:rFonts w:ascii="Times New Roman" w:hAnsi="Times New Roman" w:cs="Times New Roman"/>
          <w:color w:val="000000"/>
          <w:sz w:val="24"/>
          <w:szCs w:val="24"/>
        </w:rPr>
        <w:t>.</w:t>
      </w:r>
      <w:r w:rsidR="00E90D7C">
        <w:rPr>
          <w:rFonts w:ascii="Times New Roman" w:hAnsi="Times New Roman" w:cs="Times New Roman"/>
          <w:color w:val="000000"/>
          <w:sz w:val="24"/>
          <w:szCs w:val="24"/>
        </w:rPr>
        <w:t>202</w:t>
      </w:r>
      <w:r w:rsidR="0044773B">
        <w:rPr>
          <w:rFonts w:ascii="Times New Roman" w:hAnsi="Times New Roman" w:cs="Times New Roman"/>
          <w:color w:val="000000"/>
          <w:sz w:val="24"/>
          <w:szCs w:val="24"/>
        </w:rPr>
        <w:t>4</w:t>
      </w:r>
      <w:r w:rsidR="00E90D7C">
        <w:rPr>
          <w:rFonts w:ascii="Times New Roman" w:hAnsi="Times New Roman" w:cs="Times New Roman"/>
          <w:color w:val="000000"/>
          <w:sz w:val="24"/>
          <w:szCs w:val="24"/>
        </w:rPr>
        <w:t xml:space="preserve">                                              с. Соленоозерное                                                 </w:t>
      </w:r>
      <w:r w:rsidR="004E4891">
        <w:rPr>
          <w:rFonts w:ascii="Times New Roman" w:hAnsi="Times New Roman" w:cs="Times New Roman"/>
          <w:color w:val="000000"/>
          <w:sz w:val="24"/>
          <w:szCs w:val="24"/>
        </w:rPr>
        <w:t xml:space="preserve">       </w:t>
      </w:r>
      <w:r w:rsidR="00E90D7C">
        <w:rPr>
          <w:rFonts w:ascii="Times New Roman" w:hAnsi="Times New Roman" w:cs="Times New Roman"/>
          <w:color w:val="000000"/>
          <w:sz w:val="24"/>
          <w:szCs w:val="24"/>
        </w:rPr>
        <w:t xml:space="preserve">  № </w:t>
      </w:r>
      <w:r>
        <w:rPr>
          <w:rFonts w:ascii="Times New Roman" w:hAnsi="Times New Roman" w:cs="Times New Roman"/>
          <w:color w:val="000000"/>
          <w:sz w:val="24"/>
          <w:szCs w:val="24"/>
        </w:rPr>
        <w:t xml:space="preserve"> </w:t>
      </w:r>
    </w:p>
    <w:p w:rsidR="00E90D7C" w:rsidRDefault="00E90D7C" w:rsidP="00E90D7C">
      <w:pPr>
        <w:spacing w:after="0" w:line="240" w:lineRule="auto"/>
        <w:rPr>
          <w:rFonts w:ascii="Times New Roman" w:hAnsi="Times New Roman" w:cs="Times New Roman"/>
          <w:color w:val="000000"/>
          <w:sz w:val="24"/>
          <w:szCs w:val="24"/>
        </w:rPr>
      </w:pP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 утверждении актуализации схемы</w:t>
      </w:r>
    </w:p>
    <w:p w:rsidR="00E90D7C" w:rsidRDefault="007C20C8"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водоснабжения и</w:t>
      </w:r>
      <w:r w:rsidR="00E90D7C">
        <w:rPr>
          <w:rFonts w:ascii="Times New Roman" w:hAnsi="Times New Roman" w:cs="Times New Roman"/>
          <w:color w:val="000000"/>
          <w:sz w:val="24"/>
          <w:szCs w:val="24"/>
        </w:rPr>
        <w:t xml:space="preserve"> теплоснабжения</w:t>
      </w:r>
    </w:p>
    <w:p w:rsidR="00E90D7C" w:rsidRDefault="00E90D7C" w:rsidP="00E90D7C">
      <w:pPr>
        <w:spacing w:after="0" w:line="240" w:lineRule="auto"/>
        <w:rPr>
          <w:rFonts w:ascii="Times New Roman" w:hAnsi="Times New Roman" w:cs="Times New Roman"/>
          <w:sz w:val="24"/>
          <w:szCs w:val="24"/>
        </w:rPr>
      </w:pPr>
      <w:r>
        <w:rPr>
          <w:rFonts w:ascii="Times New Roman" w:hAnsi="Times New Roman" w:cs="Times New Roman"/>
          <w:sz w:val="24"/>
          <w:szCs w:val="24"/>
        </w:rPr>
        <w:t>с.Соленоозерное Ширинского района</w:t>
      </w: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Республики Хакасия </w:t>
      </w:r>
      <w:r>
        <w:rPr>
          <w:rFonts w:ascii="Times New Roman" w:hAnsi="Times New Roman" w:cs="Times New Roman"/>
          <w:color w:val="000000"/>
          <w:sz w:val="24"/>
          <w:szCs w:val="24"/>
        </w:rPr>
        <w:t xml:space="preserve">на 2023-2024гг.                                                                                               </w:t>
      </w:r>
    </w:p>
    <w:p w:rsidR="00E90D7C" w:rsidRDefault="00E90D7C" w:rsidP="00E90D7C"/>
    <w:p w:rsidR="00E90D7C" w:rsidRDefault="00E90D7C" w:rsidP="00E90D7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05.09.2013 № 782 г. «</w:t>
      </w:r>
      <w:r>
        <w:rPr>
          <w:rFonts w:ascii="Times New Roman" w:hAnsi="Times New Roman" w:cs="Times New Roman"/>
          <w:bCs/>
          <w:sz w:val="24"/>
          <w:szCs w:val="24"/>
          <w:shd w:val="clear" w:color="auto" w:fill="FFFFFF"/>
        </w:rPr>
        <w:t>О схемах водоснабжения и водоотведения"</w:t>
      </w:r>
      <w:r>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
    <w:p w:rsidR="00E90D7C" w:rsidRDefault="00E90D7C" w:rsidP="00E90D7C">
      <w:pPr>
        <w:spacing w:after="0" w:line="240" w:lineRule="auto"/>
        <w:jc w:val="both"/>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E90D7C" w:rsidRDefault="00E90D7C" w:rsidP="00E90D7C">
      <w:pPr>
        <w:spacing w:after="0" w:line="240" w:lineRule="auto"/>
        <w:jc w:val="both"/>
        <w:rPr>
          <w:rFonts w:ascii="Times New Roman" w:hAnsi="Times New Roman" w:cs="Times New Roman"/>
          <w:sz w:val="24"/>
          <w:szCs w:val="24"/>
        </w:rPr>
      </w:pPr>
    </w:p>
    <w:p w:rsidR="00E90D7C" w:rsidRDefault="00E90D7C" w:rsidP="00E90D7C">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 водоснабжения и теплоснабжения с.Соленоозерное Ширинского района Республики Хакасия, согласно Приложению.</w:t>
      </w:r>
    </w:p>
    <w:p w:rsidR="00E90D7C" w:rsidRDefault="00E90D7C" w:rsidP="00E90D7C">
      <w:pPr>
        <w:pStyle w:val="ae"/>
        <w:numPr>
          <w:ilvl w:val="0"/>
          <w:numId w:val="4"/>
        </w:numPr>
        <w:spacing w:after="0" w:line="240" w:lineRule="auto"/>
        <w:ind w:left="641" w:hanging="357"/>
        <w:jc w:val="both"/>
        <w:rPr>
          <w:sz w:val="24"/>
          <w:szCs w:val="24"/>
        </w:rPr>
      </w:pPr>
      <w:r>
        <w:rPr>
          <w:sz w:val="24"/>
          <w:szCs w:val="24"/>
        </w:rPr>
        <w:t xml:space="preserve">Настоящее постановление вступает в силу после официального обнародования (опубликования) и подлежит размещению на официальном сайте администрации Соленоозерного сельсовета. </w:t>
      </w:r>
    </w:p>
    <w:p w:rsidR="00E90D7C" w:rsidRDefault="00E90D7C" w:rsidP="00E90D7C">
      <w:pPr>
        <w:pStyle w:val="ae"/>
        <w:numPr>
          <w:ilvl w:val="0"/>
          <w:numId w:val="4"/>
        </w:numPr>
        <w:spacing w:after="0" w:line="240" w:lineRule="auto"/>
        <w:jc w:val="both"/>
        <w:rPr>
          <w:sz w:val="24"/>
          <w:szCs w:val="24"/>
        </w:rPr>
      </w:pPr>
      <w:r>
        <w:rPr>
          <w:sz w:val="24"/>
          <w:szCs w:val="24"/>
        </w:rPr>
        <w:t>Контроль за исполнением данного постановления оставляю за собой.</w:t>
      </w: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E90D7C" w:rsidRDefault="00E90D7C" w:rsidP="00E90D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Соленоозерного </w:t>
      </w:r>
      <w:proofErr w:type="gramStart"/>
      <w:r>
        <w:rPr>
          <w:rFonts w:ascii="Times New Roman" w:hAnsi="Times New Roman" w:cs="Times New Roman"/>
          <w:sz w:val="24"/>
          <w:szCs w:val="24"/>
        </w:rPr>
        <w:t xml:space="preserve">сельсовета:   </w:t>
      </w:r>
      <w:proofErr w:type="gramEnd"/>
      <w:r>
        <w:rPr>
          <w:rFonts w:ascii="Times New Roman" w:hAnsi="Times New Roman" w:cs="Times New Roman"/>
          <w:sz w:val="24"/>
          <w:szCs w:val="24"/>
        </w:rPr>
        <w:t xml:space="preserve">                                                                                 А.П.Никитин</w:t>
      </w: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right"/>
        <w:rPr>
          <w:sz w:val="24"/>
          <w:szCs w:val="24"/>
        </w:rPr>
      </w:pPr>
      <w:r>
        <w:rPr>
          <w:sz w:val="24"/>
          <w:szCs w:val="24"/>
        </w:rPr>
        <w:lastRenderedPageBreak/>
        <w:t xml:space="preserve">Приложение </w:t>
      </w:r>
    </w:p>
    <w:p w:rsidR="00E90D7C" w:rsidRDefault="00E90D7C" w:rsidP="00E90D7C">
      <w:pPr>
        <w:pStyle w:val="ae"/>
        <w:spacing w:after="0" w:line="240" w:lineRule="auto"/>
        <w:ind w:left="641"/>
        <w:jc w:val="right"/>
        <w:rPr>
          <w:sz w:val="24"/>
          <w:szCs w:val="24"/>
        </w:rPr>
      </w:pPr>
      <w:r>
        <w:rPr>
          <w:sz w:val="24"/>
          <w:szCs w:val="24"/>
        </w:rPr>
        <w:t xml:space="preserve">к постановлению </w:t>
      </w:r>
    </w:p>
    <w:p w:rsidR="00E90D7C" w:rsidRDefault="00E90D7C" w:rsidP="00E90D7C">
      <w:pPr>
        <w:pStyle w:val="ae"/>
        <w:spacing w:after="0" w:line="240" w:lineRule="auto"/>
        <w:ind w:left="641"/>
        <w:jc w:val="right"/>
        <w:rPr>
          <w:sz w:val="24"/>
          <w:szCs w:val="24"/>
        </w:rPr>
      </w:pPr>
      <w:r>
        <w:rPr>
          <w:sz w:val="24"/>
          <w:szCs w:val="24"/>
        </w:rPr>
        <w:t xml:space="preserve">администрации Соленоозерного сельсовета </w:t>
      </w:r>
    </w:p>
    <w:p w:rsidR="00E90D7C" w:rsidRPr="004E4891" w:rsidRDefault="004E4891" w:rsidP="004E4891">
      <w:pPr>
        <w:pStyle w:val="ae"/>
        <w:spacing w:after="0" w:line="240" w:lineRule="auto"/>
        <w:ind w:left="641"/>
        <w:jc w:val="center"/>
        <w:rPr>
          <w:sz w:val="24"/>
          <w:szCs w:val="24"/>
        </w:rPr>
      </w:pPr>
      <w:r>
        <w:rPr>
          <w:sz w:val="24"/>
          <w:szCs w:val="24"/>
        </w:rPr>
        <w:t xml:space="preserve">                                                                                                          </w:t>
      </w:r>
      <w:r w:rsidR="007C20C8">
        <w:rPr>
          <w:sz w:val="24"/>
          <w:szCs w:val="24"/>
        </w:rPr>
        <w:t xml:space="preserve">             </w:t>
      </w:r>
      <w:r>
        <w:rPr>
          <w:sz w:val="24"/>
          <w:szCs w:val="24"/>
        </w:rPr>
        <w:t xml:space="preserve">   </w:t>
      </w:r>
      <w:r w:rsidR="007C20C8" w:rsidRPr="007C20C8">
        <w:rPr>
          <w:sz w:val="24"/>
          <w:szCs w:val="24"/>
        </w:rPr>
        <w:t xml:space="preserve">от 1.03.2024 </w:t>
      </w:r>
      <w:r w:rsidR="00E90D7C" w:rsidRPr="004E4891">
        <w:rPr>
          <w:sz w:val="24"/>
          <w:szCs w:val="24"/>
        </w:rPr>
        <w:t xml:space="preserve">№ </w:t>
      </w:r>
      <w:r w:rsidR="003031CC">
        <w:rPr>
          <w:sz w:val="24"/>
          <w:szCs w:val="24"/>
        </w:rPr>
        <w:t xml:space="preserve"> </w:t>
      </w:r>
      <w:bookmarkStart w:id="0" w:name="_GoBack"/>
      <w:bookmarkEnd w:id="0"/>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center"/>
        <w:rPr>
          <w:sz w:val="28"/>
          <w:szCs w:val="28"/>
        </w:rPr>
      </w:pPr>
    </w:p>
    <w:p w:rsidR="00E90D7C" w:rsidRDefault="00E90D7C" w:rsidP="00E90D7C">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Актуализированная схема </w:t>
      </w:r>
    </w:p>
    <w:p w:rsidR="00E90D7C" w:rsidRDefault="00E90D7C" w:rsidP="00E90D7C">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 и теплоснабжения</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Pr>
          <w:rFonts w:ascii="Times New Roman" w:hAnsi="Times New Roman" w:cs="Times New Roman"/>
          <w:sz w:val="28"/>
          <w:szCs w:val="28"/>
        </w:rPr>
        <w:t xml:space="preserve"> Соленоозерного сельсовета </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Ширинского района Республики Хакасия</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 на 202</w:t>
      </w:r>
      <w:r w:rsidR="0044773B">
        <w:rPr>
          <w:rFonts w:ascii="Times New Roman" w:hAnsi="Times New Roman" w:cs="Times New Roman"/>
          <w:sz w:val="28"/>
          <w:szCs w:val="28"/>
        </w:rPr>
        <w:t>4</w:t>
      </w:r>
      <w:r>
        <w:rPr>
          <w:rFonts w:ascii="Times New Roman" w:hAnsi="Times New Roman" w:cs="Times New Roman"/>
          <w:sz w:val="28"/>
          <w:szCs w:val="28"/>
        </w:rPr>
        <w:t xml:space="preserve"> – 202</w:t>
      </w:r>
      <w:r w:rsidR="0044773B">
        <w:rPr>
          <w:rFonts w:ascii="Times New Roman" w:hAnsi="Times New Roman" w:cs="Times New Roman"/>
          <w:sz w:val="28"/>
          <w:szCs w:val="28"/>
        </w:rPr>
        <w:t>5</w:t>
      </w:r>
      <w:r>
        <w:rPr>
          <w:rFonts w:ascii="Times New Roman" w:hAnsi="Times New Roman" w:cs="Times New Roman"/>
          <w:sz w:val="28"/>
          <w:szCs w:val="28"/>
        </w:rPr>
        <w:t xml:space="preserve"> годы</w:t>
      </w:r>
    </w:p>
    <w:p w:rsidR="00E90D7C" w:rsidRDefault="00E90D7C" w:rsidP="00E90D7C">
      <w:pPr>
        <w:pStyle w:val="ae"/>
        <w:spacing w:after="0" w:line="240" w:lineRule="auto"/>
        <w:ind w:left="641"/>
        <w:jc w:val="center"/>
        <w:rPr>
          <w:sz w:val="28"/>
          <w:szCs w:val="28"/>
        </w:rPr>
      </w:pPr>
    </w:p>
    <w:p w:rsidR="00E90D7C" w:rsidRDefault="00E90D7C" w:rsidP="00E90D7C">
      <w:pPr>
        <w:pStyle w:val="ae"/>
        <w:spacing w:after="0" w:line="240" w:lineRule="auto"/>
        <w:ind w:left="641"/>
        <w:jc w:val="center"/>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Pr>
        <w:tabs>
          <w:tab w:val="left" w:pos="3570"/>
        </w:tabs>
        <w:jc w:val="center"/>
        <w:rPr>
          <w:rFonts w:ascii="Times New Roman" w:hAnsi="Times New Roman" w:cs="Times New Roman"/>
          <w:sz w:val="24"/>
          <w:szCs w:val="24"/>
        </w:rPr>
      </w:pPr>
      <w:r>
        <w:rPr>
          <w:rFonts w:ascii="Times New Roman" w:hAnsi="Times New Roman" w:cs="Times New Roman"/>
          <w:sz w:val="24"/>
          <w:szCs w:val="24"/>
        </w:rPr>
        <w:t>202</w:t>
      </w:r>
      <w:r w:rsidR="0044773B">
        <w:rPr>
          <w:rFonts w:ascii="Times New Roman" w:hAnsi="Times New Roman" w:cs="Times New Roman"/>
          <w:sz w:val="24"/>
          <w:szCs w:val="24"/>
        </w:rPr>
        <w:t>4</w:t>
      </w:r>
      <w:r>
        <w:rPr>
          <w:rFonts w:ascii="Times New Roman" w:hAnsi="Times New Roman" w:cs="Times New Roman"/>
          <w:sz w:val="24"/>
          <w:szCs w:val="24"/>
        </w:rPr>
        <w:t>г</w:t>
      </w:r>
    </w:p>
    <w:p w:rsidR="00E90D7C" w:rsidRDefault="00E90D7C" w:rsidP="00E90D7C">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РАЗДЕЛ 1. Схема водоснабжения</w:t>
      </w:r>
    </w:p>
    <w:p w:rsidR="00E90D7C" w:rsidRDefault="00E90D7C" w:rsidP="00E90D7C">
      <w:pPr>
        <w:autoSpaceDN w:val="0"/>
        <w:spacing w:after="0" w:line="240" w:lineRule="auto"/>
        <w:rPr>
          <w:rFonts w:ascii="Times New Roman" w:hAnsi="Times New Roman"/>
          <w:b/>
          <w:bCs/>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1.1 ТЕХНИКО-ЭКОНОМИЧЕСКОЕ СОСТОЯНИЕ ЦЕНТРАЛИЗОВАННЫХ СИСТЕМ ВОДОСНАБЖЕНИЯ В УСТАНОВЛЕННЫХ ГРАНИЦАХ СОЛЕНООЗЕРНОГО СЕЛЬСОВЕТА</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Выполняет работы и оказывает услуги по водоснабжению МУП с. Соленоозерное ЖКХ «Коммунальщик», в том числе</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-добыча питьевых подземных вод для хозяйственно-питьевого водоснабжения   населенного пункта и для технологического обеспечения </w:t>
      </w:r>
      <w:r w:rsidR="0044773B">
        <w:rPr>
          <w:rFonts w:ascii="Times New Roman" w:hAnsi="Times New Roman"/>
          <w:sz w:val="24"/>
          <w:szCs w:val="24"/>
        </w:rPr>
        <w:t>водой сельскохозяйственных</w:t>
      </w:r>
      <w:r>
        <w:rPr>
          <w:rFonts w:ascii="Times New Roman" w:hAnsi="Times New Roman"/>
          <w:sz w:val="24"/>
          <w:szCs w:val="24"/>
        </w:rPr>
        <w:t xml:space="preserve"> объектов;</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-подключения потребителей к системе водоснабжения;</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-обслуживание водопроводных сетей;</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опломбировка приборов учета (водомеров);</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-демонтаж и монтаж линий водоснабжения.</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Основным источником водоснабжения населения и хозяйств поселения являются подземные воды.</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Водоснабжение с. Соленоозерное осуществляется из 2 водозаборов, 1 водозабор находится на консервации: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1 – в эксплуатации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80</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406" w:type="dxa"/>
            <w:tcBorders>
              <w:top w:val="single" w:sz="4" w:space="0" w:color="auto"/>
              <w:left w:val="single" w:sz="4" w:space="0" w:color="auto"/>
              <w:bottom w:val="single" w:sz="4" w:space="0" w:color="auto"/>
              <w:right w:val="single" w:sz="4" w:space="0" w:color="auto"/>
            </w:tcBorders>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r>
    </w:tbl>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2 – в резерве</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60</w:t>
            </w:r>
          </w:p>
        </w:tc>
      </w:tr>
    </w:tbl>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№3 – на консервации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ЭЦВ-6</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10</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50</w:t>
            </w:r>
          </w:p>
        </w:tc>
      </w:tr>
    </w:tbl>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Водозаборы расположены по адресу:</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1 – с. Соленоозерное, ул. Юбилейная, 21Б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2 – с. Соленоозерное, ул. Карла Маркса, 38 «А»</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№3 – с. Соленоозерное, ул. Карла Маркса, 31 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Pr>
            <w:rFonts w:ascii="Times New Roman" w:hAnsi="Times New Roman"/>
            <w:sz w:val="24"/>
            <w:szCs w:val="24"/>
          </w:rPr>
          <w:t>63 куб. м</w:t>
        </w:r>
      </w:smartTag>
      <w:r>
        <w:rPr>
          <w:rFonts w:ascii="Times New Roman" w:hAnsi="Times New Roman"/>
          <w:sz w:val="24"/>
          <w:szCs w:val="24"/>
        </w:rPr>
        <w:t>.</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Общая протяженность водопроводной сети 3 </w:t>
      </w:r>
      <w:r w:rsidR="00026B95">
        <w:rPr>
          <w:rFonts w:ascii="Times New Roman" w:hAnsi="Times New Roman"/>
          <w:sz w:val="24"/>
          <w:szCs w:val="24"/>
        </w:rPr>
        <w:t>200</w:t>
      </w:r>
      <w:r>
        <w:rPr>
          <w:rFonts w:ascii="Times New Roman" w:hAnsi="Times New Roman"/>
          <w:sz w:val="24"/>
          <w:szCs w:val="24"/>
        </w:rPr>
        <w:t xml:space="preserve"> м. Водопроводная сеть тупиковая, трубы выполнены из чугуна, диаметром </w:t>
      </w:r>
      <w:smartTag w:uri="urn:schemas-microsoft-com:office:smarttags" w:element="metricconverter">
        <w:smartTagPr>
          <w:attr w:name="ProductID" w:val="100 мм"/>
        </w:smartTagPr>
        <w:r>
          <w:rPr>
            <w:rFonts w:ascii="Times New Roman" w:hAnsi="Times New Roman"/>
            <w:sz w:val="24"/>
            <w:szCs w:val="24"/>
          </w:rPr>
          <w:t>100 мм</w:t>
        </w:r>
      </w:smartTag>
      <w:r>
        <w:rPr>
          <w:rFonts w:ascii="Times New Roman" w:hAnsi="Times New Roman"/>
          <w:sz w:val="24"/>
          <w:szCs w:val="24"/>
        </w:rPr>
        <w:t>.</w:t>
      </w:r>
      <w:r w:rsidRPr="00C529F6">
        <w:rPr>
          <w:rFonts w:ascii="Times New Roman" w:hAnsi="Times New Roman"/>
          <w:sz w:val="24"/>
          <w:szCs w:val="24"/>
        </w:rPr>
        <w:t xml:space="preserve"> </w:t>
      </w:r>
      <w:r>
        <w:rPr>
          <w:rFonts w:ascii="Times New Roman" w:hAnsi="Times New Roman"/>
          <w:sz w:val="24"/>
          <w:szCs w:val="24"/>
        </w:rPr>
        <w:t xml:space="preserve">Полиэтиленовых труб диаметром 63мм и 90 мм. </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Pr="00875F9D" w:rsidRDefault="00E90D7C" w:rsidP="00E90D7C">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1232"/>
        <w:gridCol w:w="1745"/>
      </w:tblGrid>
      <w:tr w:rsidR="00875F9D" w:rsidRPr="00875F9D" w:rsidTr="00E90D7C">
        <w:trPr>
          <w:trHeight w:val="749"/>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Показатели</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изм.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Фактически</w:t>
            </w:r>
          </w:p>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в 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 xml:space="preserve"> г.</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водопроводов</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r>
      <w:tr w:rsidR="00875F9D" w:rsidRPr="00875F9D" w:rsidTr="00E90D7C">
        <w:trPr>
          <w:trHeight w:val="417"/>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jc w:val="both"/>
              <w:rPr>
                <w:rFonts w:ascii="Times New Roman" w:hAnsi="Times New Roman"/>
                <w:sz w:val="24"/>
                <w:szCs w:val="24"/>
                <w:lang w:eastAsia="en-US"/>
              </w:rPr>
            </w:pPr>
          </w:p>
        </w:tc>
        <w:tc>
          <w:tcPr>
            <w:tcW w:w="174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jc w:val="both"/>
              <w:rPr>
                <w:rFonts w:ascii="Times New Roman" w:hAnsi="Times New Roman"/>
                <w:sz w:val="24"/>
                <w:szCs w:val="24"/>
                <w:lang w:eastAsia="en-US"/>
              </w:rPr>
            </w:pP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CF71A0">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r w:rsidR="00CF71A0">
              <w:rPr>
                <w:rFonts w:ascii="Times New Roman" w:hAnsi="Times New Roman"/>
                <w:sz w:val="24"/>
                <w:szCs w:val="24"/>
                <w:lang w:eastAsia="en-US"/>
              </w:rPr>
              <w:t>2</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         в </w:t>
            </w:r>
            <w:proofErr w:type="spellStart"/>
            <w:r w:rsidRPr="00875F9D">
              <w:rPr>
                <w:rFonts w:ascii="Times New Roman" w:hAnsi="Times New Roman"/>
                <w:sz w:val="24"/>
                <w:szCs w:val="24"/>
                <w:lang w:eastAsia="en-US"/>
              </w:rPr>
              <w:t>т.ч</w:t>
            </w:r>
            <w:proofErr w:type="spellEnd"/>
            <w:r w:rsidRPr="00875F9D">
              <w:rPr>
                <w:rFonts w:ascii="Times New Roman" w:hAnsi="Times New Roman"/>
                <w:sz w:val="24"/>
                <w:szCs w:val="24"/>
                <w:lang w:eastAsia="en-US"/>
              </w:rPr>
              <w:t>. нуждающейся в замене</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CF71A0" w:rsidP="00E90D7C">
            <w:pPr>
              <w:spacing w:after="0"/>
              <w:jc w:val="both"/>
              <w:rPr>
                <w:rFonts w:ascii="Times New Roman" w:hAnsi="Times New Roman"/>
                <w:sz w:val="24"/>
                <w:szCs w:val="24"/>
                <w:lang w:eastAsia="en-US"/>
              </w:rPr>
            </w:pPr>
            <w:r>
              <w:rPr>
                <w:rFonts w:ascii="Times New Roman" w:hAnsi="Times New Roman"/>
                <w:sz w:val="24"/>
                <w:szCs w:val="24"/>
                <w:lang w:eastAsia="en-US"/>
              </w:rPr>
              <w:t>0,5</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lastRenderedPageBreak/>
              <w:t>Число аварий за (2023</w:t>
            </w:r>
            <w:r w:rsidR="00E90D7C" w:rsidRPr="00875F9D">
              <w:rPr>
                <w:rFonts w:ascii="Times New Roman" w:hAnsi="Times New Roman"/>
                <w:sz w:val="24"/>
                <w:szCs w:val="24"/>
                <w:lang w:eastAsia="en-US"/>
              </w:rPr>
              <w:t xml:space="preserve"> г.)</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trHeight w:val="262"/>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18</w:t>
            </w:r>
          </w:p>
        </w:tc>
      </w:tr>
    </w:tbl>
    <w:p w:rsidR="00E90D7C" w:rsidRPr="00875F9D" w:rsidRDefault="00E90D7C" w:rsidP="00E90D7C">
      <w:pPr>
        <w:spacing w:after="0" w:line="240" w:lineRule="auto"/>
        <w:ind w:firstLine="284"/>
        <w:jc w:val="both"/>
        <w:rPr>
          <w:rFonts w:ascii="Times New Roman" w:hAnsi="Times New Roman"/>
          <w:sz w:val="24"/>
          <w:szCs w:val="24"/>
        </w:rPr>
      </w:pP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 xml:space="preserve">      Вода из скважины поступает в накопительный резервуар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 Степень износа объектов водоснабжения составляет от 20% до 100%.</w:t>
      </w: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 xml:space="preserve">Источником подачи воды для потребителей являются артезианские скважины. Ежеквартально воду из скважин предприятие возит в санэпидстанцию на микробиологические исследования, пробы соответствуют СанПиН практически за весь период деятельности организации с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по 202</w:t>
      </w:r>
      <w:r w:rsidR="0044773B">
        <w:rPr>
          <w:rFonts w:ascii="Times New Roman" w:hAnsi="Times New Roman"/>
          <w:sz w:val="24"/>
          <w:szCs w:val="24"/>
        </w:rPr>
        <w:t>3</w:t>
      </w:r>
      <w:r>
        <w:rPr>
          <w:rFonts w:ascii="Times New Roman" w:hAnsi="Times New Roman"/>
          <w:sz w:val="24"/>
          <w:szCs w:val="24"/>
        </w:rPr>
        <w:t xml:space="preserve"> г. При проведении </w:t>
      </w:r>
      <w:proofErr w:type="spellStart"/>
      <w:r>
        <w:rPr>
          <w:rFonts w:ascii="Times New Roman" w:hAnsi="Times New Roman"/>
          <w:sz w:val="24"/>
          <w:szCs w:val="24"/>
        </w:rPr>
        <w:t>санитарно</w:t>
      </w:r>
      <w:proofErr w:type="spellEnd"/>
      <w:r>
        <w:rPr>
          <w:rFonts w:ascii="Times New Roman" w:hAnsi="Times New Roman"/>
          <w:sz w:val="24"/>
          <w:szCs w:val="24"/>
        </w:rPr>
        <w:t xml:space="preserve"> – химических исследований воды из централизованных сетей имеет место превышение обобщенных показателей:</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нитраты в 30 % проб;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á радиоактивность в 30 % проб.</w:t>
      </w:r>
    </w:p>
    <w:p w:rsidR="00E90D7C" w:rsidRDefault="00E90D7C" w:rsidP="00E90D7C">
      <w:pPr>
        <w:spacing w:after="0"/>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Производственная мощность установленного оборудования</w:t>
      </w:r>
    </w:p>
    <w:p w:rsidR="00E90D7C" w:rsidRDefault="00E90D7C" w:rsidP="00E90D7C">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460"/>
        <w:gridCol w:w="1585"/>
        <w:gridCol w:w="2149"/>
        <w:gridCol w:w="1824"/>
      </w:tblGrid>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w:t>
            </w:r>
          </w:p>
        </w:tc>
        <w:tc>
          <w:tcPr>
            <w:tcW w:w="14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Мощность насосов,</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м3/час</w:t>
            </w:r>
          </w:p>
        </w:tc>
        <w:tc>
          <w:tcPr>
            <w:tcW w:w="15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Период работы,</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дней</w:t>
            </w:r>
          </w:p>
        </w:tc>
        <w:tc>
          <w:tcPr>
            <w:tcW w:w="214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Установленный объем по мощности, тыс.м3/год</w:t>
            </w:r>
          </w:p>
        </w:tc>
        <w:tc>
          <w:tcPr>
            <w:tcW w:w="1824" w:type="dxa"/>
            <w:tcBorders>
              <w:top w:val="single" w:sz="4" w:space="0" w:color="auto"/>
              <w:left w:val="single" w:sz="4" w:space="0" w:color="auto"/>
              <w:bottom w:val="single" w:sz="4" w:space="0" w:color="auto"/>
              <w:right w:val="single" w:sz="4" w:space="0" w:color="auto"/>
            </w:tcBorders>
            <w:hideMark/>
          </w:tcPr>
          <w:p w:rsidR="00E90D7C" w:rsidRPr="00875F9D" w:rsidRDefault="00E90D7C" w:rsidP="0044773B">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Фактический объем, тыс. м3/год 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г</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196</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16</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365</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51,1</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4E4891">
              <w:rPr>
                <w:rFonts w:ascii="Times New Roman" w:hAnsi="Times New Roman"/>
                <w:sz w:val="24"/>
                <w:szCs w:val="24"/>
                <w:lang w:eastAsia="en-US"/>
              </w:rPr>
              <w:t>5,127</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197</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6,3</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150</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29,2</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2,59</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198</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ИТОГО:</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tc>
        <w:tc>
          <w:tcPr>
            <w:tcW w:w="214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80,3</w:t>
            </w:r>
          </w:p>
        </w:tc>
        <w:tc>
          <w:tcPr>
            <w:tcW w:w="1824"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7,717</w:t>
            </w:r>
          </w:p>
        </w:tc>
      </w:tr>
    </w:tbl>
    <w:p w:rsidR="00E90D7C" w:rsidRPr="00875F9D" w:rsidRDefault="00E90D7C" w:rsidP="00E90D7C">
      <w:pPr>
        <w:spacing w:after="0" w:line="240" w:lineRule="auto"/>
        <w:jc w:val="both"/>
        <w:rPr>
          <w:rFonts w:ascii="Times New Roman" w:hAnsi="Times New Roman"/>
          <w:sz w:val="24"/>
          <w:szCs w:val="24"/>
        </w:rPr>
      </w:pPr>
      <w:r w:rsidRPr="00875F9D">
        <w:rPr>
          <w:rFonts w:ascii="Times New Roman" w:hAnsi="Times New Roman"/>
          <w:sz w:val="24"/>
          <w:szCs w:val="24"/>
        </w:rPr>
        <w:t xml:space="preserve">   </w:t>
      </w:r>
    </w:p>
    <w:p w:rsidR="00E90D7C" w:rsidRDefault="00E90D7C" w:rsidP="00E90D7C">
      <w:pPr>
        <w:spacing w:after="0"/>
        <w:ind w:firstLine="426"/>
        <w:jc w:val="both"/>
        <w:rPr>
          <w:rFonts w:ascii="Times New Roman" w:hAnsi="Times New Roman"/>
          <w:sz w:val="24"/>
          <w:szCs w:val="24"/>
        </w:rPr>
      </w:pPr>
      <w:r>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E90D7C" w:rsidRPr="0091373F" w:rsidRDefault="00E90D7C" w:rsidP="00E90D7C">
      <w:pPr>
        <w:spacing w:after="0"/>
        <w:ind w:firstLine="284"/>
        <w:jc w:val="both"/>
        <w:rPr>
          <w:rFonts w:ascii="Times New Roman" w:hAnsi="Times New Roman"/>
          <w:color w:val="FF0000"/>
          <w:sz w:val="24"/>
          <w:szCs w:val="24"/>
        </w:rPr>
      </w:pPr>
      <w:r>
        <w:rPr>
          <w:rFonts w:ascii="Times New Roman" w:hAnsi="Times New Roman"/>
          <w:sz w:val="24"/>
          <w:szCs w:val="24"/>
        </w:rPr>
        <w:t xml:space="preserve">    В связи с тем, что насосы периодически выключаются, а скважина № 197 эксплуатируется только в летний период и на случай аварии на скважине № 196, фактический объем поднятой воды в </w:t>
      </w:r>
      <w:r w:rsidRPr="004E4891">
        <w:rPr>
          <w:rFonts w:ascii="Times New Roman" w:hAnsi="Times New Roman"/>
          <w:sz w:val="24"/>
          <w:szCs w:val="24"/>
        </w:rPr>
        <w:t>202</w:t>
      </w:r>
      <w:r w:rsidR="0044773B" w:rsidRPr="004E4891">
        <w:rPr>
          <w:rFonts w:ascii="Times New Roman" w:hAnsi="Times New Roman"/>
          <w:sz w:val="24"/>
          <w:szCs w:val="24"/>
        </w:rPr>
        <w:t>4</w:t>
      </w:r>
      <w:r w:rsidRPr="004E4891">
        <w:rPr>
          <w:rFonts w:ascii="Times New Roman" w:hAnsi="Times New Roman"/>
          <w:sz w:val="24"/>
          <w:szCs w:val="24"/>
        </w:rPr>
        <w:t xml:space="preserve"> году составил 7,8 тыс. куб. м.</w:t>
      </w:r>
    </w:p>
    <w:p w:rsidR="00E90D7C" w:rsidRPr="0091373F" w:rsidRDefault="00E90D7C" w:rsidP="00E90D7C">
      <w:pPr>
        <w:tabs>
          <w:tab w:val="left" w:pos="3705"/>
        </w:tabs>
        <w:spacing w:after="0" w:line="240" w:lineRule="auto"/>
        <w:jc w:val="both"/>
        <w:rPr>
          <w:rFonts w:ascii="Times New Roman" w:hAnsi="Times New Roman"/>
          <w:color w:val="FF0000"/>
          <w:sz w:val="24"/>
          <w:szCs w:val="24"/>
        </w:rPr>
      </w:pP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Реестр основных средств, находящихся на балансе</w:t>
      </w: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w:t>
      </w:r>
      <w:r w:rsidR="0044773B">
        <w:rPr>
          <w:rFonts w:ascii="Times New Roman" w:hAnsi="Times New Roman"/>
          <w:b/>
          <w:sz w:val="24"/>
          <w:szCs w:val="24"/>
        </w:rPr>
        <w:t>4</w:t>
      </w:r>
      <w:r>
        <w:rPr>
          <w:rFonts w:ascii="Times New Roman" w:hAnsi="Times New Roman"/>
          <w:b/>
          <w:sz w:val="24"/>
          <w:szCs w:val="24"/>
        </w:rPr>
        <w:t>г.</w:t>
      </w:r>
    </w:p>
    <w:p w:rsidR="00E90D7C" w:rsidRDefault="00E90D7C" w:rsidP="00E90D7C">
      <w:pPr>
        <w:tabs>
          <w:tab w:val="left" w:pos="3705"/>
        </w:tabs>
        <w:spacing w:after="0" w:line="240" w:lineRule="auto"/>
        <w:jc w:val="both"/>
        <w:rPr>
          <w:rFonts w:ascii="Times New Roman" w:hAnsi="Times New Roman"/>
          <w:sz w:val="24"/>
          <w:szCs w:val="24"/>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6161"/>
        <w:gridCol w:w="1760"/>
        <w:gridCol w:w="1896"/>
      </w:tblGrid>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 п/п</w:t>
            </w:r>
          </w:p>
        </w:tc>
        <w:tc>
          <w:tcPr>
            <w:tcW w:w="616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Наименование имущества</w:t>
            </w:r>
          </w:p>
        </w:tc>
        <w:tc>
          <w:tcPr>
            <w:tcW w:w="176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Балансовая стоимость</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Водопроводные сети 3,2 км.</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1012134,24</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Водопровод летний </w:t>
            </w:r>
            <w:smartTag w:uri="urn:schemas-microsoft-com:office:smarttags" w:element="metricconverter">
              <w:smartTagPr>
                <w:attr w:name="ProductID" w:val="500 м"/>
              </w:smartTagPr>
              <w:r w:rsidRPr="00875F9D">
                <w:rPr>
                  <w:rFonts w:ascii="Times New Roman" w:hAnsi="Times New Roman"/>
                  <w:sz w:val="24"/>
                  <w:szCs w:val="24"/>
                  <w:lang w:eastAsia="en-US"/>
                </w:rPr>
                <w:t>500 м</w:t>
              </w:r>
            </w:smartTag>
            <w:r w:rsidRPr="00875F9D">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Водонапорное сооружение № 196</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13"/>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емкость 63 м3</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lastRenderedPageBreak/>
              <w:t>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ВКР-3,4 м</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14628.00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10000,00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2005 г.-2008г.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5</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5000,00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8000,00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10</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8800,00</w:t>
            </w:r>
          </w:p>
        </w:tc>
      </w:tr>
      <w:tr w:rsidR="00E90D7C" w:rsidRPr="0044773B" w:rsidTr="00E90D7C">
        <w:trPr>
          <w:trHeight w:val="37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19600,00</w:t>
            </w:r>
          </w:p>
        </w:tc>
      </w:tr>
      <w:tr w:rsidR="00E90D7C" w:rsidRPr="0044773B" w:rsidTr="00E90D7C">
        <w:trPr>
          <w:trHeight w:val="353"/>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18000,00</w:t>
            </w:r>
          </w:p>
        </w:tc>
      </w:tr>
      <w:tr w:rsidR="00E90D7C" w:rsidRPr="0044773B" w:rsidTr="00E90D7C">
        <w:trPr>
          <w:trHeight w:val="3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ВКР-3,5 м 2011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29400</w:t>
            </w:r>
          </w:p>
        </w:tc>
      </w:tr>
      <w:tr w:rsidR="00E90D7C" w:rsidRPr="0044773B" w:rsidTr="00E90D7C">
        <w:trPr>
          <w:trHeight w:val="345"/>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скважина 2012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62200,00</w:t>
            </w:r>
          </w:p>
        </w:tc>
      </w:tr>
      <w:tr w:rsidR="00E90D7C" w:rsidRPr="0044773B" w:rsidTr="00E90D7C">
        <w:trPr>
          <w:trHeight w:val="355"/>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Водопровод </w:t>
            </w:r>
            <w:proofErr w:type="spellStart"/>
            <w:r w:rsidRPr="00875F9D">
              <w:rPr>
                <w:rFonts w:ascii="Times New Roman" w:hAnsi="Times New Roman"/>
                <w:sz w:val="24"/>
                <w:szCs w:val="24"/>
                <w:lang w:eastAsia="en-US"/>
              </w:rPr>
              <w:t>ул.Мелиораторов</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527000,00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Дымовая труба котельной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299975,80</w:t>
            </w:r>
          </w:p>
        </w:tc>
      </w:tr>
      <w:tr w:rsidR="00E90D7C" w:rsidRPr="0044773B" w:rsidTr="00E90D7C">
        <w:trPr>
          <w:trHeight w:val="361"/>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Котельная</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1808946,91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(от котельной до здания школы)</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670001,00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40 м. (от котельной до жилого дома ул. К.Маркса, 38)</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20</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105 м. (от котельной до жилого дома ул. К.Маркса, 41)</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252525,72</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700001,22</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ЭЦВ 8-25-125</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61000,00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«Водомет»</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10852,00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ЭЦВ 8-25-150</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67500,00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eastAsia="en-US"/>
              </w:rPr>
              <w:t xml:space="preserve">Инвертор сварочный </w:t>
            </w:r>
            <w:r w:rsidRPr="00875F9D">
              <w:rPr>
                <w:rFonts w:ascii="Times New Roman" w:hAnsi="Times New Roman"/>
                <w:sz w:val="24"/>
                <w:szCs w:val="24"/>
                <w:lang w:val="en-US" w:eastAsia="en-US"/>
              </w:rPr>
              <w:t>Hitachi W 200</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val="en-US" w:eastAsia="en-US"/>
              </w:rPr>
            </w:pPr>
            <w:r w:rsidRPr="00875F9D">
              <w:rPr>
                <w:rFonts w:ascii="Times New Roman" w:hAnsi="Times New Roman"/>
                <w:sz w:val="24"/>
                <w:szCs w:val="24"/>
                <w:lang w:val="en-US"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val="en-US" w:eastAsia="en-US"/>
              </w:rPr>
            </w:pPr>
            <w:r w:rsidRPr="004509B9">
              <w:rPr>
                <w:rFonts w:ascii="Times New Roman" w:hAnsi="Times New Roman"/>
                <w:sz w:val="24"/>
                <w:szCs w:val="24"/>
                <w:lang w:val="en-US" w:eastAsia="en-US"/>
              </w:rPr>
              <w:t>15600/00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26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2683,61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Генератор </w:t>
            </w:r>
            <w:proofErr w:type="spellStart"/>
            <w:r w:rsidRPr="00875F9D">
              <w:rPr>
                <w:rFonts w:ascii="Times New Roman" w:hAnsi="Times New Roman"/>
                <w:sz w:val="24"/>
                <w:szCs w:val="24"/>
                <w:lang w:val="en-US" w:eastAsia="en-US"/>
              </w:rPr>
              <w:t>ProraB</w:t>
            </w:r>
            <w:proofErr w:type="spellEnd"/>
            <w:r w:rsidRPr="00875F9D">
              <w:rPr>
                <w:rFonts w:ascii="Times New Roman" w:hAnsi="Times New Roman"/>
                <w:sz w:val="24"/>
                <w:szCs w:val="24"/>
                <w:lang w:val="en-US" w:eastAsia="en-US"/>
              </w:rPr>
              <w:t xml:space="preserve"> 6600 </w:t>
            </w:r>
            <w:r w:rsidRPr="00875F9D">
              <w:rPr>
                <w:rFonts w:ascii="Times New Roman" w:hAnsi="Times New Roman"/>
                <w:sz w:val="24"/>
                <w:szCs w:val="24"/>
                <w:lang w:eastAsia="en-US"/>
              </w:rPr>
              <w:t>ЕВ</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27400,00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Шкаф металлический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4450,00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21185.80</w:t>
            </w:r>
          </w:p>
        </w:tc>
      </w:tr>
      <w:tr w:rsidR="003E79CA"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both"/>
              <w:rPr>
                <w:rFonts w:ascii="Times New Roman" w:hAnsi="Times New Roman"/>
                <w:sz w:val="24"/>
                <w:szCs w:val="24"/>
                <w:lang w:eastAsia="en-US"/>
              </w:rPr>
            </w:pPr>
            <w:r>
              <w:rPr>
                <w:rFonts w:ascii="Times New Roman" w:hAnsi="Times New Roman"/>
                <w:sz w:val="24"/>
                <w:szCs w:val="24"/>
                <w:lang w:eastAsia="en-US"/>
              </w:rPr>
              <w:t>30</w:t>
            </w:r>
          </w:p>
        </w:tc>
        <w:tc>
          <w:tcPr>
            <w:tcW w:w="6160" w:type="dxa"/>
            <w:tcBorders>
              <w:top w:val="single" w:sz="4" w:space="0" w:color="auto"/>
              <w:left w:val="single" w:sz="4" w:space="0" w:color="auto"/>
              <w:bottom w:val="single" w:sz="4" w:space="0" w:color="auto"/>
              <w:right w:val="single" w:sz="4" w:space="0" w:color="auto"/>
            </w:tcBorders>
          </w:tcPr>
          <w:p w:rsidR="003E79CA" w:rsidRPr="007603DC" w:rsidRDefault="004509B9" w:rsidP="00E90D7C">
            <w:pPr>
              <w:spacing w:after="0"/>
              <w:jc w:val="both"/>
              <w:rPr>
                <w:rFonts w:ascii="Times New Roman" w:hAnsi="Times New Roman"/>
                <w:sz w:val="24"/>
                <w:szCs w:val="24"/>
                <w:lang w:eastAsia="en-US"/>
              </w:rPr>
            </w:pPr>
            <w:r>
              <w:rPr>
                <w:rFonts w:ascii="Times New Roman" w:hAnsi="Times New Roman"/>
                <w:sz w:val="24"/>
                <w:szCs w:val="24"/>
                <w:lang w:eastAsia="en-US"/>
              </w:rPr>
              <w:t xml:space="preserve">Система </w:t>
            </w:r>
            <w:r w:rsidR="007603DC">
              <w:rPr>
                <w:rFonts w:ascii="Times New Roman" w:hAnsi="Times New Roman"/>
                <w:sz w:val="24"/>
                <w:szCs w:val="24"/>
                <w:lang w:eastAsia="en-US"/>
              </w:rPr>
              <w:t>видеонаблюдения</w:t>
            </w:r>
            <w:r>
              <w:rPr>
                <w:rFonts w:ascii="Times New Roman" w:hAnsi="Times New Roman"/>
                <w:sz w:val="24"/>
                <w:szCs w:val="24"/>
                <w:lang w:eastAsia="en-US"/>
              </w:rPr>
              <w:t xml:space="preserve"> котельной</w:t>
            </w:r>
          </w:p>
        </w:tc>
        <w:tc>
          <w:tcPr>
            <w:tcW w:w="1760" w:type="dxa"/>
            <w:tcBorders>
              <w:top w:val="single" w:sz="4" w:space="0" w:color="auto"/>
              <w:left w:val="single" w:sz="4" w:space="0" w:color="auto"/>
              <w:bottom w:val="single" w:sz="4" w:space="0" w:color="auto"/>
              <w:right w:val="single" w:sz="4" w:space="0" w:color="auto"/>
            </w:tcBorders>
          </w:tcPr>
          <w:p w:rsidR="003E79CA" w:rsidRPr="00875F9D" w:rsidRDefault="007603DC" w:rsidP="00E90D7C">
            <w:pPr>
              <w:spacing w:after="0"/>
              <w:jc w:val="center"/>
              <w:rPr>
                <w:rFonts w:ascii="Times New Roman" w:hAnsi="Times New Roman"/>
                <w:sz w:val="24"/>
                <w:szCs w:val="24"/>
                <w:lang w:eastAsia="en-US"/>
              </w:rPr>
            </w:pPr>
            <w:r>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tcPr>
          <w:p w:rsidR="003E79CA" w:rsidRPr="004509B9" w:rsidRDefault="007603D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30157</w:t>
            </w:r>
          </w:p>
        </w:tc>
      </w:tr>
      <w:tr w:rsidR="003E79CA"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both"/>
              <w:rPr>
                <w:rFonts w:ascii="Times New Roman" w:hAnsi="Times New Roman"/>
                <w:sz w:val="24"/>
                <w:szCs w:val="24"/>
                <w:lang w:eastAsia="en-US"/>
              </w:rPr>
            </w:pPr>
            <w:r>
              <w:rPr>
                <w:rFonts w:ascii="Times New Roman" w:hAnsi="Times New Roman"/>
                <w:sz w:val="24"/>
                <w:szCs w:val="24"/>
                <w:lang w:eastAsia="en-US"/>
              </w:rPr>
              <w:t>31</w:t>
            </w:r>
          </w:p>
        </w:tc>
        <w:tc>
          <w:tcPr>
            <w:tcW w:w="6160" w:type="dxa"/>
            <w:tcBorders>
              <w:top w:val="single" w:sz="4" w:space="0" w:color="auto"/>
              <w:left w:val="single" w:sz="4" w:space="0" w:color="auto"/>
              <w:bottom w:val="single" w:sz="4" w:space="0" w:color="auto"/>
              <w:right w:val="single" w:sz="4" w:space="0" w:color="auto"/>
            </w:tcBorders>
          </w:tcPr>
          <w:p w:rsidR="003E79CA" w:rsidRPr="004509B9" w:rsidRDefault="00F17EB7" w:rsidP="00E90D7C">
            <w:pPr>
              <w:spacing w:after="0"/>
              <w:jc w:val="both"/>
              <w:rPr>
                <w:rFonts w:ascii="Times New Roman" w:hAnsi="Times New Roman"/>
                <w:sz w:val="24"/>
                <w:szCs w:val="24"/>
                <w:lang w:val="en-US" w:eastAsia="en-US"/>
              </w:rPr>
            </w:pPr>
            <w:r>
              <w:rPr>
                <w:rFonts w:ascii="Times New Roman" w:hAnsi="Times New Roman"/>
                <w:sz w:val="24"/>
                <w:szCs w:val="24"/>
                <w:lang w:eastAsia="en-US"/>
              </w:rPr>
              <w:t xml:space="preserve">Ноутбук </w:t>
            </w:r>
            <w:r w:rsidR="004509B9">
              <w:rPr>
                <w:rFonts w:ascii="Times New Roman" w:hAnsi="Times New Roman"/>
                <w:sz w:val="24"/>
                <w:szCs w:val="24"/>
                <w:lang w:val="en-US" w:eastAsia="en-US"/>
              </w:rPr>
              <w:t>Lenovo</w:t>
            </w:r>
          </w:p>
        </w:tc>
        <w:tc>
          <w:tcPr>
            <w:tcW w:w="1760"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center"/>
              <w:rPr>
                <w:rFonts w:ascii="Times New Roman" w:hAnsi="Times New Roman"/>
                <w:sz w:val="24"/>
                <w:szCs w:val="24"/>
                <w:lang w:eastAsia="en-US"/>
              </w:rPr>
            </w:pPr>
            <w:r>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tcPr>
          <w:p w:rsidR="003E79CA" w:rsidRPr="0044773B" w:rsidRDefault="003E79CA" w:rsidP="00E90D7C">
            <w:pPr>
              <w:spacing w:after="0"/>
              <w:jc w:val="center"/>
              <w:rPr>
                <w:rFonts w:ascii="Times New Roman" w:hAnsi="Times New Roman"/>
                <w:color w:val="FF0000"/>
                <w:sz w:val="24"/>
                <w:szCs w:val="24"/>
                <w:lang w:eastAsia="en-US"/>
              </w:rPr>
            </w:pP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7C20C8">
            <w:pPr>
              <w:spacing w:after="0"/>
              <w:jc w:val="both"/>
              <w:rPr>
                <w:rFonts w:ascii="Times New Roman" w:hAnsi="Times New Roman"/>
                <w:sz w:val="24"/>
                <w:szCs w:val="24"/>
                <w:lang w:eastAsia="en-US"/>
              </w:rPr>
            </w:pPr>
            <w:r w:rsidRPr="00875F9D">
              <w:rPr>
                <w:rFonts w:ascii="Times New Roman" w:hAnsi="Times New Roman"/>
                <w:sz w:val="24"/>
                <w:szCs w:val="24"/>
                <w:lang w:eastAsia="en-US"/>
              </w:rPr>
              <w:t>Итого</w:t>
            </w:r>
            <w:r w:rsidR="007C20C8">
              <w:rPr>
                <w:rFonts w:ascii="Times New Roman" w:hAnsi="Times New Roman"/>
                <w:sz w:val="24"/>
                <w:szCs w:val="24"/>
                <w:lang w:eastAsia="en-US"/>
              </w:rPr>
              <w:t xml:space="preserve"> </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4509B9" w:rsidP="00E90D7C">
            <w:pPr>
              <w:spacing w:after="0"/>
              <w:jc w:val="center"/>
              <w:rPr>
                <w:rFonts w:ascii="Times New Roman" w:hAnsi="Times New Roman"/>
                <w:sz w:val="24"/>
                <w:szCs w:val="24"/>
                <w:lang w:eastAsia="en-US"/>
              </w:rPr>
            </w:pPr>
            <w:r>
              <w:rPr>
                <w:rFonts w:ascii="Times New Roman" w:hAnsi="Times New Roman"/>
                <w:sz w:val="24"/>
                <w:szCs w:val="24"/>
                <w:lang w:eastAsia="en-US"/>
              </w:rPr>
              <w:t>43</w:t>
            </w:r>
          </w:p>
        </w:tc>
        <w:tc>
          <w:tcPr>
            <w:tcW w:w="1896" w:type="dxa"/>
            <w:tcBorders>
              <w:top w:val="single" w:sz="4" w:space="0" w:color="auto"/>
              <w:left w:val="single" w:sz="4" w:space="0" w:color="auto"/>
              <w:bottom w:val="single" w:sz="4" w:space="0" w:color="auto"/>
              <w:right w:val="single" w:sz="4" w:space="0" w:color="auto"/>
            </w:tcBorders>
            <w:hideMark/>
          </w:tcPr>
          <w:p w:rsidR="00E90D7C" w:rsidRPr="0044773B" w:rsidRDefault="007C20C8" w:rsidP="00E90D7C">
            <w:pPr>
              <w:spacing w:after="0"/>
              <w:jc w:val="center"/>
              <w:rPr>
                <w:rFonts w:ascii="Times New Roman" w:hAnsi="Times New Roman"/>
                <w:color w:val="FF0000"/>
                <w:sz w:val="24"/>
                <w:szCs w:val="24"/>
                <w:lang w:eastAsia="en-US"/>
              </w:rPr>
            </w:pPr>
            <w:r>
              <w:rPr>
                <w:rFonts w:ascii="Times New Roman" w:hAnsi="Times New Roman"/>
                <w:sz w:val="24"/>
                <w:szCs w:val="24"/>
                <w:lang w:eastAsia="en-US"/>
              </w:rPr>
              <w:t>58109046,0</w:t>
            </w:r>
          </w:p>
        </w:tc>
      </w:tr>
    </w:tbl>
    <w:p w:rsidR="00E90D7C" w:rsidRDefault="00E90D7C" w:rsidP="00E90D7C">
      <w:pPr>
        <w:spacing w:after="0"/>
        <w:jc w:val="both"/>
        <w:rPr>
          <w:rFonts w:ascii="Times New Roman" w:hAnsi="Times New Roman"/>
          <w:sz w:val="24"/>
          <w:szCs w:val="24"/>
        </w:rPr>
      </w:pP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Основная часть водопроводной системы действует с 1976 года, водопровод по ул. Мелиораторов с 2011 года.</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jc w:val="center"/>
        <w:rPr>
          <w:rFonts w:ascii="Times New Roman" w:hAnsi="Times New Roman"/>
          <w:b/>
          <w:sz w:val="24"/>
          <w:szCs w:val="24"/>
        </w:rPr>
      </w:pPr>
      <w:r>
        <w:rPr>
          <w:rFonts w:ascii="Times New Roman" w:hAnsi="Times New Roman"/>
          <w:b/>
          <w:sz w:val="24"/>
          <w:szCs w:val="24"/>
        </w:rPr>
        <w:t>2. Направления развития централизованных систем водоснабжения</w:t>
      </w:r>
    </w:p>
    <w:p w:rsidR="00E90D7C" w:rsidRDefault="00E90D7C" w:rsidP="00E90D7C">
      <w:pPr>
        <w:spacing w:after="0"/>
        <w:jc w:val="center"/>
        <w:rPr>
          <w:rFonts w:ascii="Times New Roman" w:hAnsi="Times New Roman"/>
          <w:b/>
          <w:sz w:val="24"/>
          <w:szCs w:val="24"/>
        </w:rPr>
      </w:pPr>
    </w:p>
    <w:p w:rsidR="00E90D7C" w:rsidRDefault="00E90D7C" w:rsidP="00E90D7C">
      <w:pPr>
        <w:spacing w:after="0"/>
        <w:jc w:val="both"/>
        <w:rPr>
          <w:rFonts w:ascii="Times New Roman" w:hAnsi="Times New Roman"/>
          <w:sz w:val="24"/>
          <w:szCs w:val="24"/>
        </w:rPr>
      </w:pPr>
      <w:r>
        <w:rPr>
          <w:rFonts w:ascii="Times New Roman" w:hAnsi="Times New Roman"/>
          <w:sz w:val="32"/>
          <w:szCs w:val="32"/>
        </w:rPr>
        <w:t xml:space="preserve">        </w:t>
      </w:r>
      <w:r>
        <w:rPr>
          <w:rFonts w:ascii="Times New Roman" w:hAnsi="Times New Roman"/>
          <w:sz w:val="24"/>
          <w:szCs w:val="24"/>
        </w:rPr>
        <w:t xml:space="preserve">Муниципальное унитарное предприятие </w:t>
      </w:r>
      <w:bookmarkStart w:id="1" w:name="OLE_LINK2"/>
      <w:bookmarkStart w:id="2" w:name="OLE_LINK1"/>
      <w:r>
        <w:rPr>
          <w:rFonts w:ascii="Times New Roman" w:hAnsi="Times New Roman"/>
          <w:sz w:val="24"/>
          <w:szCs w:val="24"/>
        </w:rPr>
        <w:t xml:space="preserve">с. Соленоозерное ЖКХ «Коммунальщик» </w:t>
      </w:r>
      <w:bookmarkEnd w:id="1"/>
      <w:bookmarkEnd w:id="2"/>
      <w:r>
        <w:rPr>
          <w:rFonts w:ascii="Times New Roman" w:hAnsi="Times New Roman"/>
          <w:sz w:val="24"/>
          <w:szCs w:val="24"/>
        </w:rPr>
        <w:t xml:space="preserve">создано в соответствии с Гражданским кодексом Российской Федерации, Федеральным законом «О государственных и муниципальных предприятиях», Решением Совета депутатов муниципального образования 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МУП с. Соленоозерное ЖКХ «Коммунальщик» зарегистрировано в МИФНС России № 3 по РХ   28.07.2008 г. Предприятие является коммерческой организацией, не наделенной правом собственности на имущество. Имущество передано предприятию собственником администрацией муниципального образования Соленоозерный сельсовет на праве хозяйственного ведения.</w:t>
      </w:r>
    </w:p>
    <w:p w:rsidR="00E90D7C" w:rsidRPr="0091373F" w:rsidRDefault="00E90D7C" w:rsidP="00E90D7C">
      <w:pPr>
        <w:tabs>
          <w:tab w:val="right" w:pos="9354"/>
        </w:tabs>
        <w:spacing w:after="0"/>
        <w:ind w:firstLine="426"/>
        <w:jc w:val="both"/>
        <w:rPr>
          <w:rFonts w:ascii="Times New Roman" w:hAnsi="Times New Roman"/>
          <w:color w:val="FF0000"/>
          <w:sz w:val="24"/>
          <w:szCs w:val="24"/>
        </w:rPr>
      </w:pPr>
      <w:r>
        <w:rPr>
          <w:rFonts w:ascii="Times New Roman" w:hAnsi="Times New Roman"/>
          <w:sz w:val="24"/>
          <w:szCs w:val="24"/>
        </w:rPr>
        <w:lastRenderedPageBreak/>
        <w:tab/>
        <w:t xml:space="preserve">Предприятием заключаются договоры на предоставление коммунальных услуг населению. Численность населения, проживающего в домах с холодным водоснабжением, составляет 84 человека, населения, пользующегося водой из колонок - </w:t>
      </w:r>
      <w:r w:rsidRPr="00681677">
        <w:rPr>
          <w:rFonts w:ascii="Times New Roman" w:hAnsi="Times New Roman"/>
          <w:sz w:val="24"/>
          <w:szCs w:val="24"/>
        </w:rPr>
        <w:t>101</w:t>
      </w:r>
      <w:r>
        <w:rPr>
          <w:rFonts w:ascii="Times New Roman" w:hAnsi="Times New Roman"/>
          <w:sz w:val="24"/>
          <w:szCs w:val="24"/>
        </w:rPr>
        <w:t xml:space="preserve"> чел. Также пользуются услугами холодного водоснабжения бюджетные учреждения – 1 </w:t>
      </w:r>
      <w:proofErr w:type="spellStart"/>
      <w:proofErr w:type="gramStart"/>
      <w:r>
        <w:rPr>
          <w:rFonts w:ascii="Times New Roman" w:hAnsi="Times New Roman"/>
          <w:sz w:val="24"/>
          <w:szCs w:val="24"/>
        </w:rPr>
        <w:t>учр</w:t>
      </w:r>
      <w:proofErr w:type="spellEnd"/>
      <w:r>
        <w:rPr>
          <w:rFonts w:ascii="Times New Roman" w:hAnsi="Times New Roman"/>
          <w:sz w:val="24"/>
          <w:szCs w:val="24"/>
        </w:rPr>
        <w:t>.,</w:t>
      </w:r>
      <w:proofErr w:type="gramEnd"/>
      <w:r>
        <w:rPr>
          <w:rFonts w:ascii="Times New Roman" w:hAnsi="Times New Roman"/>
          <w:sz w:val="24"/>
          <w:szCs w:val="24"/>
        </w:rPr>
        <w:t xml:space="preserve"> бюджетные организации – 2 орг., предприниматели – </w:t>
      </w:r>
      <w:r w:rsidRPr="00681677">
        <w:rPr>
          <w:rFonts w:ascii="Times New Roman" w:hAnsi="Times New Roman"/>
          <w:sz w:val="24"/>
          <w:szCs w:val="24"/>
        </w:rPr>
        <w:t>3 орг</w:t>
      </w:r>
      <w:r w:rsidRPr="0091373F">
        <w:rPr>
          <w:rFonts w:ascii="Times New Roman" w:hAnsi="Times New Roman"/>
          <w:color w:val="FF0000"/>
          <w:sz w:val="24"/>
          <w:szCs w:val="24"/>
        </w:rPr>
        <w:t>.</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xml:space="preserve">   За период с 2011 по 202</w:t>
      </w:r>
      <w:r w:rsidR="0044773B" w:rsidRPr="00875F9D">
        <w:rPr>
          <w:rFonts w:ascii="Times New Roman" w:hAnsi="Times New Roman" w:cs="Times New Roman"/>
          <w:sz w:val="24"/>
          <w:szCs w:val="24"/>
        </w:rPr>
        <w:t>4</w:t>
      </w:r>
      <w:r w:rsidRPr="00875F9D">
        <w:rPr>
          <w:rFonts w:ascii="Times New Roman" w:hAnsi="Times New Roman" w:cs="Times New Roman"/>
          <w:sz w:val="24"/>
          <w:szCs w:val="24"/>
        </w:rPr>
        <w:t xml:space="preserve"> годы проведены следующие мероприятия:</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построен (удлинен) водопровод в с. Соленоозерное по ул. Мелиораторов (500м);</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xml:space="preserve">-  произведена замена шести </w:t>
      </w:r>
      <w:proofErr w:type="spellStart"/>
      <w:r w:rsidRPr="00875F9D">
        <w:rPr>
          <w:rFonts w:ascii="Times New Roman" w:hAnsi="Times New Roman" w:cs="Times New Roman"/>
          <w:sz w:val="24"/>
          <w:szCs w:val="24"/>
        </w:rPr>
        <w:t>водораздаточных</w:t>
      </w:r>
      <w:proofErr w:type="spellEnd"/>
      <w:r w:rsidRPr="00875F9D">
        <w:rPr>
          <w:rFonts w:ascii="Times New Roman" w:hAnsi="Times New Roman" w:cs="Times New Roman"/>
          <w:sz w:val="24"/>
          <w:szCs w:val="24"/>
        </w:rPr>
        <w:t xml:space="preserve"> колонок в с. Соленоозерное;</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заменены на скважинах № 196, 197 глубинные насосы;</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замена котла водогрейного КВр-0,63 и замена дымососа;</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ремонт кровли здания котельной;</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замена дымовой трубы и ремонт фасада здания котельной;</w:t>
      </w:r>
    </w:p>
    <w:p w:rsidR="00E90D7C" w:rsidRPr="00875F9D" w:rsidRDefault="00E90D7C" w:rsidP="00E90D7C">
      <w:pPr>
        <w:spacing w:after="0" w:line="240" w:lineRule="auto"/>
        <w:ind w:firstLine="425"/>
        <w:jc w:val="both"/>
        <w:rPr>
          <w:rFonts w:ascii="Times New Roman" w:hAnsi="Times New Roman" w:cs="Times New Roman"/>
          <w:sz w:val="24"/>
          <w:szCs w:val="24"/>
        </w:rPr>
      </w:pPr>
      <w:r w:rsidRPr="00875F9D">
        <w:rPr>
          <w:rFonts w:ascii="Times New Roman" w:hAnsi="Times New Roman" w:cs="Times New Roman"/>
          <w:sz w:val="24"/>
          <w:szCs w:val="24"/>
        </w:rPr>
        <w:t>-  полностью отремонтировано здание котельной.</w:t>
      </w:r>
    </w:p>
    <w:p w:rsidR="00E90D7C" w:rsidRPr="00875F9D" w:rsidRDefault="00E90D7C" w:rsidP="00E90D7C">
      <w:pPr>
        <w:spacing w:after="0" w:line="240" w:lineRule="auto"/>
        <w:ind w:firstLine="425"/>
        <w:jc w:val="both"/>
        <w:rPr>
          <w:rFonts w:ascii="Times New Roman" w:hAnsi="Times New Roman" w:cs="Times New Roman"/>
          <w:sz w:val="24"/>
          <w:szCs w:val="24"/>
        </w:rPr>
      </w:pPr>
    </w:p>
    <w:p w:rsidR="00E90D7C" w:rsidRDefault="00E90D7C" w:rsidP="00E90D7C">
      <w:pPr>
        <w:spacing w:after="0"/>
        <w:jc w:val="center"/>
        <w:rPr>
          <w:rFonts w:ascii="Times New Roman" w:hAnsi="Times New Roman"/>
          <w:sz w:val="32"/>
          <w:szCs w:val="32"/>
        </w:rPr>
      </w:pPr>
      <w:r>
        <w:rPr>
          <w:rFonts w:ascii="Times New Roman" w:hAnsi="Times New Roman"/>
          <w:b/>
          <w:sz w:val="24"/>
          <w:szCs w:val="24"/>
        </w:rPr>
        <w:t>3. Баланс водоснабжения и потребления холодной питьевой воды</w:t>
      </w:r>
    </w:p>
    <w:p w:rsidR="00E90D7C" w:rsidRDefault="00E90D7C" w:rsidP="00E90D7C">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348"/>
        <w:gridCol w:w="1430"/>
        <w:gridCol w:w="920"/>
        <w:gridCol w:w="840"/>
        <w:gridCol w:w="880"/>
        <w:gridCol w:w="880"/>
        <w:gridCol w:w="880"/>
        <w:gridCol w:w="885"/>
      </w:tblGrid>
      <w:tr w:rsidR="0044773B" w:rsidRPr="0044773B" w:rsidTr="00E90D7C">
        <w:trPr>
          <w:trHeight w:val="450"/>
        </w:trPr>
        <w:tc>
          <w:tcPr>
            <w:tcW w:w="569"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п/п</w:t>
            </w:r>
          </w:p>
        </w:tc>
        <w:tc>
          <w:tcPr>
            <w:tcW w:w="3348"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 измерения</w:t>
            </w:r>
          </w:p>
        </w:tc>
        <w:tc>
          <w:tcPr>
            <w:tcW w:w="5285" w:type="dxa"/>
            <w:gridSpan w:val="6"/>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Величина показателя за 201</w:t>
            </w:r>
            <w:r w:rsidR="0044773B" w:rsidRPr="00875F9D">
              <w:rPr>
                <w:rFonts w:ascii="Times New Roman" w:hAnsi="Times New Roman"/>
                <w:sz w:val="24"/>
                <w:szCs w:val="24"/>
                <w:lang w:eastAsia="en-US"/>
              </w:rPr>
              <w:t>9</w:t>
            </w:r>
            <w:r w:rsidRPr="00875F9D">
              <w:rPr>
                <w:rFonts w:ascii="Times New Roman" w:hAnsi="Times New Roman"/>
                <w:sz w:val="24"/>
                <w:szCs w:val="24"/>
                <w:lang w:eastAsia="en-US"/>
              </w:rPr>
              <w:t>-202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 xml:space="preserve"> г</w:t>
            </w:r>
          </w:p>
        </w:tc>
      </w:tr>
      <w:tr w:rsidR="0044773B" w:rsidRPr="0044773B" w:rsidTr="0044773B">
        <w:trPr>
          <w:trHeight w:val="420"/>
        </w:trPr>
        <w:tc>
          <w:tcPr>
            <w:tcW w:w="569"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3348"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1430"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92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201</w:t>
            </w:r>
            <w:r w:rsidR="0044773B" w:rsidRPr="00875F9D">
              <w:rPr>
                <w:rFonts w:ascii="Times New Roman" w:hAnsi="Times New Roman"/>
                <w:sz w:val="24"/>
                <w:szCs w:val="24"/>
                <w:lang w:eastAsia="en-US"/>
              </w:rPr>
              <w:t>9</w:t>
            </w:r>
            <w:r w:rsidRPr="00875F9D">
              <w:rPr>
                <w:rFonts w:ascii="Times New Roman" w:hAnsi="Times New Roman"/>
                <w:sz w:val="24"/>
                <w:szCs w:val="24"/>
                <w:lang w:eastAsia="en-US"/>
              </w:rPr>
              <w:t xml:space="preserve">  </w:t>
            </w:r>
          </w:p>
        </w:tc>
        <w:tc>
          <w:tcPr>
            <w:tcW w:w="84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w:t>
            </w:r>
            <w:r w:rsidR="0044773B" w:rsidRPr="00875F9D">
              <w:rPr>
                <w:rFonts w:ascii="Times New Roman" w:hAnsi="Times New Roman"/>
                <w:sz w:val="24"/>
                <w:szCs w:val="24"/>
                <w:lang w:eastAsia="en-US"/>
              </w:rPr>
              <w:t>20</w:t>
            </w:r>
          </w:p>
        </w:tc>
        <w:tc>
          <w:tcPr>
            <w:tcW w:w="880" w:type="dxa"/>
            <w:tcBorders>
              <w:top w:val="single" w:sz="4" w:space="0" w:color="auto"/>
              <w:left w:val="single" w:sz="4" w:space="0" w:color="000000"/>
              <w:bottom w:val="single" w:sz="4" w:space="0" w:color="000000"/>
              <w:right w:val="single" w:sz="4" w:space="0" w:color="auto"/>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202</w:t>
            </w:r>
            <w:r w:rsidR="0044773B" w:rsidRPr="00875F9D">
              <w:rPr>
                <w:rFonts w:ascii="Times New Roman" w:hAnsi="Times New Roman"/>
                <w:sz w:val="24"/>
                <w:szCs w:val="24"/>
                <w:lang w:eastAsia="en-US"/>
              </w:rPr>
              <w:t>1</w:t>
            </w:r>
          </w:p>
        </w:tc>
        <w:tc>
          <w:tcPr>
            <w:tcW w:w="880" w:type="dxa"/>
            <w:tcBorders>
              <w:top w:val="single" w:sz="4" w:space="0" w:color="auto"/>
              <w:left w:val="single" w:sz="4" w:space="0" w:color="auto"/>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202</w:t>
            </w:r>
            <w:r w:rsidR="0044773B" w:rsidRPr="00875F9D">
              <w:rPr>
                <w:rFonts w:ascii="Times New Roman" w:hAnsi="Times New Roman"/>
                <w:sz w:val="24"/>
                <w:szCs w:val="24"/>
                <w:lang w:eastAsia="en-US"/>
              </w:rPr>
              <w:t>2</w:t>
            </w:r>
          </w:p>
        </w:tc>
        <w:tc>
          <w:tcPr>
            <w:tcW w:w="880" w:type="dxa"/>
            <w:tcBorders>
              <w:top w:val="single" w:sz="4" w:space="0" w:color="auto"/>
              <w:left w:val="single" w:sz="4" w:space="0" w:color="auto"/>
              <w:bottom w:val="single" w:sz="4" w:space="0" w:color="000000"/>
              <w:right w:val="single" w:sz="4" w:space="0" w:color="auto"/>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План 202</w:t>
            </w:r>
            <w:r w:rsidR="0044773B" w:rsidRPr="00875F9D">
              <w:rPr>
                <w:rFonts w:ascii="Times New Roman" w:hAnsi="Times New Roman"/>
                <w:sz w:val="24"/>
                <w:szCs w:val="24"/>
                <w:lang w:eastAsia="en-US"/>
              </w:rPr>
              <w:t>3</w:t>
            </w:r>
          </w:p>
        </w:tc>
        <w:tc>
          <w:tcPr>
            <w:tcW w:w="885" w:type="dxa"/>
            <w:tcBorders>
              <w:top w:val="single" w:sz="4" w:space="0" w:color="auto"/>
              <w:left w:val="single" w:sz="4" w:space="0" w:color="auto"/>
              <w:bottom w:val="single" w:sz="4" w:space="0" w:color="000000"/>
              <w:right w:val="single" w:sz="4" w:space="0" w:color="000000"/>
            </w:tcBorders>
            <w:hideMark/>
          </w:tcPr>
          <w:p w:rsidR="00E90D7C" w:rsidRPr="00641E6F" w:rsidRDefault="00E90D7C"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План 202</w:t>
            </w:r>
            <w:r w:rsidR="0044773B" w:rsidRPr="00641E6F">
              <w:rPr>
                <w:rFonts w:ascii="Times New Roman" w:hAnsi="Times New Roman"/>
                <w:sz w:val="24"/>
                <w:szCs w:val="24"/>
                <w:lang w:eastAsia="en-US"/>
              </w:rPr>
              <w:t>4</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w:t>
            </w:r>
          </w:p>
        </w:tc>
        <w:tc>
          <w:tcPr>
            <w:tcW w:w="143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p>
        </w:tc>
        <w:tc>
          <w:tcPr>
            <w:tcW w:w="92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5</w:t>
            </w:r>
          </w:p>
        </w:tc>
        <w:tc>
          <w:tcPr>
            <w:tcW w:w="84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6</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8</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9</w:t>
            </w:r>
          </w:p>
        </w:tc>
        <w:tc>
          <w:tcPr>
            <w:tcW w:w="885" w:type="dxa"/>
            <w:tcBorders>
              <w:top w:val="single" w:sz="4" w:space="0" w:color="000000"/>
              <w:left w:val="single" w:sz="4" w:space="0" w:color="000000"/>
              <w:bottom w:val="single" w:sz="4" w:space="0" w:color="000000"/>
              <w:right w:val="single" w:sz="4" w:space="0" w:color="000000"/>
            </w:tcBorders>
            <w:hideMark/>
          </w:tcPr>
          <w:p w:rsidR="00E90D7C" w:rsidRPr="00641E6F" w:rsidRDefault="00E90D7C" w:rsidP="00E90D7C">
            <w:pPr>
              <w:spacing w:after="0"/>
              <w:jc w:val="both"/>
              <w:rPr>
                <w:rFonts w:ascii="Times New Roman" w:hAnsi="Times New Roman"/>
                <w:sz w:val="24"/>
                <w:szCs w:val="24"/>
                <w:lang w:eastAsia="en-US"/>
              </w:rPr>
            </w:pPr>
            <w:r w:rsidRPr="00641E6F">
              <w:rPr>
                <w:rFonts w:ascii="Times New Roman" w:hAnsi="Times New Roman"/>
                <w:sz w:val="24"/>
                <w:szCs w:val="24"/>
                <w:lang w:eastAsia="en-US"/>
              </w:rPr>
              <w:t>9</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2.</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bookmarkStart w:id="3" w:name="_Hlk13043841"/>
            <w:r w:rsidRPr="00875F9D">
              <w:rPr>
                <w:rFonts w:ascii="Times New Roman" w:hAnsi="Times New Roman"/>
                <w:sz w:val="24"/>
                <w:szCs w:val="24"/>
                <w:lang w:eastAsia="en-US"/>
              </w:rPr>
              <w:t>4.</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bookmarkEnd w:id="3"/>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5.</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Объем потерь</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6.</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7.1</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населению</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7,64</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9,68</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7,14</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7,70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7,896</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7,662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7.2</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0,60</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3,23</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0,38</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0,55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1,417</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1,521</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7.3</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0,27</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0</w:t>
            </w:r>
          </w:p>
        </w:tc>
      </w:tr>
    </w:tbl>
    <w:p w:rsidR="00E90D7C" w:rsidRDefault="00E90D7C" w:rsidP="00E90D7C">
      <w:pPr>
        <w:spacing w:after="0"/>
        <w:rPr>
          <w:rFonts w:ascii="Times New Roman" w:hAnsi="Times New Roman"/>
          <w:b/>
          <w:sz w:val="24"/>
          <w:szCs w:val="24"/>
        </w:rPr>
      </w:pPr>
    </w:p>
    <w:p w:rsidR="00E90D7C" w:rsidRDefault="00E90D7C" w:rsidP="00E90D7C">
      <w:pPr>
        <w:spacing w:after="0"/>
        <w:jc w:val="center"/>
        <w:rPr>
          <w:b/>
          <w:sz w:val="24"/>
          <w:szCs w:val="24"/>
        </w:rPr>
      </w:pPr>
      <w:r>
        <w:rPr>
          <w:rFonts w:ascii="Times New Roman" w:hAnsi="Times New Roman"/>
          <w:b/>
          <w:sz w:val="24"/>
          <w:szCs w:val="24"/>
        </w:rPr>
        <w:t>4. Предложения по строительству, реконструкции и модернизации объектов централизованных систем водоснабжения.</w:t>
      </w:r>
    </w:p>
    <w:p w:rsidR="00E90D7C" w:rsidRDefault="00E90D7C" w:rsidP="00E90D7C">
      <w:pPr>
        <w:spacing w:after="0"/>
        <w:jc w:val="both"/>
        <w:rPr>
          <w:rFonts w:ascii="Times New Roman" w:hAnsi="Times New Roman"/>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1472"/>
        <w:gridCol w:w="3739"/>
        <w:gridCol w:w="2728"/>
      </w:tblGrid>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Наименование </w:t>
            </w:r>
          </w:p>
          <w:p w:rsidR="00E90D7C" w:rsidRPr="002E764D" w:rsidRDefault="00E90D7C" w:rsidP="00E90D7C">
            <w:pPr>
              <w:pStyle w:val="2"/>
              <w:rPr>
                <w:sz w:val="24"/>
                <w:szCs w:val="24"/>
                <w:lang w:eastAsia="en-US"/>
              </w:rPr>
            </w:pPr>
            <w:r w:rsidRPr="002E764D">
              <w:rPr>
                <w:sz w:val="24"/>
                <w:szCs w:val="24"/>
                <w:lang w:eastAsia="en-US"/>
              </w:rPr>
              <w:t>мероприятия</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Год реализации </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Содержание мероприятия</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Эффективность мероприятия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Установка счетчиков холодной воды на скважины в с. Соленоозерное</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Наиболее точный учет воды</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Выполнение дорожек к сооружениям водозаборов с твердым покрытием первых поясов зон санитарной охраны </w:t>
            </w:r>
            <w:r w:rsidRPr="002E764D">
              <w:rPr>
                <w:sz w:val="24"/>
                <w:szCs w:val="24"/>
                <w:lang w:eastAsia="en-US"/>
              </w:rPr>
              <w:lastRenderedPageBreak/>
              <w:t xml:space="preserve">поверхностных </w:t>
            </w:r>
            <w:proofErr w:type="spellStart"/>
            <w:r w:rsidRPr="002E764D">
              <w:rPr>
                <w:sz w:val="24"/>
                <w:szCs w:val="24"/>
                <w:lang w:eastAsia="en-US"/>
              </w:rPr>
              <w:t>водоисточников</w:t>
            </w:r>
            <w:proofErr w:type="spellEnd"/>
            <w:r w:rsidRPr="002E764D">
              <w:rPr>
                <w:sz w:val="24"/>
                <w:szCs w:val="24"/>
                <w:lang w:eastAsia="en-US"/>
              </w:rPr>
              <w:t xml:space="preserve"> и водопроводных сооружений</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lastRenderedPageBreak/>
              <w:t>Повышение качества предоставления услуг водоснабжения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lastRenderedPageBreak/>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Приобретение и установка очистных сооружений по уменьшению концентрации общей жесткости и нитратов в воде из скважин</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Повышение качества предоставления услуг водоснабжения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Ремонт сетей водоснабжения в с. Соленоозерное</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2024</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Замена участка водопроводных сетей в с. Соленоозерное ул. Карла Маркса </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Повышение качества предоставления услуг водоснабжения</w:t>
            </w:r>
          </w:p>
        </w:tc>
      </w:tr>
    </w:tbl>
    <w:p w:rsidR="00E90D7C" w:rsidRDefault="00E90D7C" w:rsidP="00E90D7C">
      <w:pPr>
        <w:spacing w:after="0"/>
        <w:jc w:val="center"/>
        <w:rPr>
          <w:rFonts w:ascii="Times New Roman" w:hAnsi="Times New Roman"/>
          <w:b/>
          <w:sz w:val="24"/>
          <w:szCs w:val="24"/>
        </w:rPr>
      </w:pPr>
    </w:p>
    <w:p w:rsidR="00E90D7C" w:rsidRDefault="00E90D7C" w:rsidP="00E90D7C">
      <w:pPr>
        <w:spacing w:after="0"/>
        <w:jc w:val="center"/>
        <w:rPr>
          <w:rFonts w:ascii="Times New Roman" w:hAnsi="Times New Roman"/>
          <w:b/>
          <w:sz w:val="24"/>
          <w:szCs w:val="24"/>
        </w:rPr>
      </w:pPr>
      <w:r>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E90D7C" w:rsidRDefault="00E90D7C" w:rsidP="00E90D7C">
      <w:pPr>
        <w:spacing w:after="0"/>
        <w:jc w:val="center"/>
        <w:rPr>
          <w:rFonts w:ascii="Times New Roman" w:hAnsi="Times New Roman"/>
          <w:b/>
          <w:sz w:val="24"/>
          <w:szCs w:val="24"/>
        </w:rPr>
      </w:pPr>
    </w:p>
    <w:p w:rsidR="00E90D7C" w:rsidRDefault="00E90D7C" w:rsidP="00E90D7C">
      <w:pPr>
        <w:autoSpaceDE w:val="0"/>
        <w:autoSpaceDN w:val="0"/>
        <w:adjustRightInd w:val="0"/>
        <w:spacing w:after="0"/>
        <w:jc w:val="both"/>
        <w:rPr>
          <w:rFonts w:ascii="Times New Roman" w:hAnsi="Times New Roman"/>
          <w:sz w:val="24"/>
          <w:szCs w:val="24"/>
        </w:rPr>
      </w:pPr>
      <w:r>
        <w:rPr>
          <w:sz w:val="24"/>
          <w:szCs w:val="24"/>
        </w:rPr>
        <w:t xml:space="preserve"> </w:t>
      </w:r>
      <w:r>
        <w:rPr>
          <w:sz w:val="24"/>
          <w:szCs w:val="24"/>
        </w:rPr>
        <w:tab/>
      </w:r>
      <w:r>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 и включает следующие аспекты:</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обеспечение населения качественной водой в необходимых количествах;</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рациональное использование водных ресурсов;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предотвращение загрязнения водоемов;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 соблюдение специальных режимов на территориях санитарной охраны </w:t>
      </w:r>
      <w:proofErr w:type="spellStart"/>
      <w:r>
        <w:rPr>
          <w:rFonts w:ascii="Times New Roman" w:hAnsi="Times New Roman"/>
          <w:sz w:val="24"/>
          <w:szCs w:val="24"/>
        </w:rPr>
        <w:t>водоисточников</w:t>
      </w:r>
      <w:proofErr w:type="spellEnd"/>
      <w:r>
        <w:rPr>
          <w:rFonts w:ascii="Times New Roman" w:hAnsi="Times New Roman"/>
          <w:sz w:val="24"/>
          <w:szCs w:val="24"/>
        </w:rPr>
        <w:t xml:space="preserve"> и </w:t>
      </w:r>
      <w:proofErr w:type="spellStart"/>
      <w:r>
        <w:rPr>
          <w:rFonts w:ascii="Times New Roman" w:hAnsi="Times New Roman"/>
          <w:sz w:val="24"/>
          <w:szCs w:val="24"/>
        </w:rPr>
        <w:t>водоохранных</w:t>
      </w:r>
      <w:proofErr w:type="spellEnd"/>
      <w:r>
        <w:rPr>
          <w:rFonts w:ascii="Times New Roman" w:hAnsi="Times New Roman"/>
          <w:sz w:val="24"/>
          <w:szCs w:val="24"/>
        </w:rPr>
        <w:t xml:space="preserve"> зонах водоёмов;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действенный контроль над использованием водных ресурсов и их качеством.</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В целях улучшения и стабилизации экологической обстановки и охраны подземных вод</w:t>
      </w:r>
    </w:p>
    <w:p w:rsidR="00E90D7C" w:rsidRDefault="00E90D7C" w:rsidP="00E90D7C">
      <w:pPr>
        <w:autoSpaceDE w:val="0"/>
        <w:autoSpaceDN w:val="0"/>
        <w:adjustRightInd w:val="0"/>
        <w:spacing w:after="0"/>
        <w:jc w:val="both"/>
        <w:rPr>
          <w:rFonts w:ascii="Times New Roman" w:hAnsi="Times New Roman"/>
          <w:sz w:val="24"/>
          <w:szCs w:val="24"/>
        </w:rPr>
      </w:pPr>
      <w:r>
        <w:rPr>
          <w:rFonts w:ascii="Times New Roman" w:hAnsi="Times New Roman"/>
          <w:sz w:val="24"/>
          <w:szCs w:val="24"/>
        </w:rPr>
        <w:t>от истощения и загрязнения, все мероприятия сводятся к необходимости выполнения следующих требований:</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для водоснабжения использовать водоносные горизонты наиболее защищенные и наиболее водообильные;</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недопущение использования подземных вод для технических целей;</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постоянный учет количества добываемой воды;</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организация режимных наблюдений за уровненным режимом и качественным составом подземных вод;</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изучение очагов загрязнения водоносных горизонтов, их локализация и ликвидация;</w:t>
      </w:r>
    </w:p>
    <w:p w:rsidR="00E90D7C" w:rsidRDefault="00E90D7C" w:rsidP="00E90D7C">
      <w:pPr>
        <w:spacing w:after="0"/>
        <w:ind w:firstLine="708"/>
        <w:jc w:val="both"/>
        <w:rPr>
          <w:rFonts w:ascii="Times New Roman" w:hAnsi="Times New Roman"/>
          <w:sz w:val="24"/>
          <w:szCs w:val="24"/>
        </w:rPr>
      </w:pPr>
      <w:r>
        <w:rPr>
          <w:rFonts w:ascii="Times New Roman" w:hAnsi="Times New Roman"/>
          <w:sz w:val="24"/>
          <w:szCs w:val="24"/>
        </w:rPr>
        <w:t xml:space="preserve">- создание зон санитарной охраны и поддержание в них соответствующего санитарного режима. </w:t>
      </w:r>
    </w:p>
    <w:p w:rsidR="00E90D7C" w:rsidRDefault="00E90D7C" w:rsidP="00E90D7C">
      <w:pPr>
        <w:rPr>
          <w:rFonts w:ascii="Times New Roman" w:hAnsi="Times New Roman"/>
          <w:b/>
          <w:sz w:val="32"/>
          <w:szCs w:val="32"/>
        </w:rPr>
      </w:pPr>
      <w:r>
        <w:rPr>
          <w:rFonts w:ascii="Times New Roman" w:hAnsi="Times New Roman"/>
          <w:b/>
          <w:sz w:val="32"/>
          <w:szCs w:val="32"/>
        </w:rPr>
        <w:t xml:space="preserve">                                                                </w:t>
      </w:r>
    </w:p>
    <w:p w:rsidR="00E90D7C" w:rsidRDefault="00E90D7C" w:rsidP="00E90D7C">
      <w:pPr>
        <w:spacing w:after="0"/>
        <w:jc w:val="both"/>
        <w:rPr>
          <w:rFonts w:ascii="Times New Roman" w:hAnsi="Times New Roman"/>
          <w:b/>
          <w:sz w:val="32"/>
          <w:szCs w:val="32"/>
        </w:rPr>
      </w:pPr>
      <w:r>
        <w:rPr>
          <w:rFonts w:ascii="Times New Roman" w:hAnsi="Times New Roman"/>
          <w:b/>
          <w:sz w:val="32"/>
          <w:szCs w:val="32"/>
        </w:rPr>
        <w:t xml:space="preserve">                                               </w:t>
      </w:r>
      <w:r>
        <w:rPr>
          <w:rFonts w:ascii="Times New Roman" w:hAnsi="Times New Roman"/>
          <w:sz w:val="32"/>
          <w:szCs w:val="32"/>
        </w:rPr>
        <w:t xml:space="preserve">                      </w:t>
      </w:r>
    </w:p>
    <w:p w:rsidR="00E90D7C" w:rsidRDefault="00E90D7C" w:rsidP="00E90D7C">
      <w:pPr>
        <w:spacing w:after="0"/>
        <w:rPr>
          <w:rFonts w:ascii="Times New Roman" w:hAnsi="Times New Roman"/>
          <w:b/>
          <w:sz w:val="32"/>
          <w:szCs w:val="32"/>
        </w:rPr>
        <w:sectPr w:rsidR="00E90D7C">
          <w:pgSz w:w="11906" w:h="16838"/>
          <w:pgMar w:top="851" w:right="707" w:bottom="851" w:left="1276" w:header="709" w:footer="0" w:gutter="0"/>
          <w:pgNumType w:start="2"/>
          <w:cols w:space="720"/>
        </w:sectPr>
      </w:pPr>
    </w:p>
    <w:p w:rsidR="00E90D7C" w:rsidRDefault="00E90D7C" w:rsidP="00E90D7C">
      <w:pPr>
        <w:jc w:val="center"/>
        <w:rPr>
          <w:rFonts w:ascii="Times New Roman" w:hAnsi="Times New Roman" w:cs="Times New Roman"/>
          <w:b/>
        </w:rPr>
      </w:pPr>
      <w:r>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66" w:type="dxa"/>
        <w:tblInd w:w="93" w:type="dxa"/>
        <w:tblLayout w:type="fixed"/>
        <w:tblLook w:val="04A0" w:firstRow="1" w:lastRow="0" w:firstColumn="1" w:lastColumn="0" w:noHBand="0" w:noVBand="1"/>
      </w:tblPr>
      <w:tblGrid>
        <w:gridCol w:w="555"/>
        <w:gridCol w:w="2160"/>
        <w:gridCol w:w="3780"/>
        <w:gridCol w:w="1440"/>
        <w:gridCol w:w="1294"/>
        <w:gridCol w:w="992"/>
        <w:gridCol w:w="851"/>
        <w:gridCol w:w="828"/>
        <w:gridCol w:w="22"/>
        <w:gridCol w:w="851"/>
        <w:gridCol w:w="850"/>
        <w:gridCol w:w="1843"/>
      </w:tblGrid>
      <w:tr w:rsidR="00E90D7C" w:rsidRPr="0044773B" w:rsidTr="00E90D7C">
        <w:trPr>
          <w:trHeight w:val="506"/>
        </w:trPr>
        <w:tc>
          <w:tcPr>
            <w:tcW w:w="555" w:type="dxa"/>
            <w:vMerge w:val="restart"/>
            <w:tcBorders>
              <w:top w:val="single" w:sz="8" w:space="0" w:color="auto"/>
              <w:left w:val="single" w:sz="8" w:space="0" w:color="auto"/>
              <w:bottom w:val="single" w:sz="8" w:space="0" w:color="000000"/>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w:t>
            </w:r>
          </w:p>
        </w:tc>
        <w:tc>
          <w:tcPr>
            <w:tcW w:w="2160" w:type="dxa"/>
            <w:vMerge w:val="restart"/>
            <w:tcBorders>
              <w:top w:val="single" w:sz="8" w:space="0" w:color="auto"/>
              <w:left w:val="single" w:sz="8" w:space="0" w:color="auto"/>
              <w:bottom w:val="single" w:sz="8" w:space="0" w:color="000000"/>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w:t>
            </w:r>
            <w:r w:rsidR="0044773B" w:rsidRPr="00875F9D">
              <w:rPr>
                <w:rFonts w:ascii="Times New Roman" w:hAnsi="Times New Roman" w:cs="Times New Roman"/>
                <w:lang w:eastAsia="en-US"/>
              </w:rPr>
              <w:t>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Содержание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p w:rsidR="00E90D7C" w:rsidRPr="00875F9D" w:rsidRDefault="00E90D7C" w:rsidP="00E90D7C">
            <w:pPr>
              <w:spacing w:line="240" w:lineRule="auto"/>
              <w:rPr>
                <w:rFonts w:ascii="Times New Roman" w:hAnsi="Times New Roman" w:cs="Times New Roman"/>
                <w:lang w:eastAsia="en-US"/>
              </w:rPr>
            </w:pPr>
          </w:p>
        </w:tc>
        <w:tc>
          <w:tcPr>
            <w:tcW w:w="1440" w:type="dxa"/>
            <w:vMerge w:val="restart"/>
            <w:tcBorders>
              <w:top w:val="single" w:sz="8" w:space="0" w:color="auto"/>
              <w:left w:val="nil"/>
              <w:bottom w:val="single" w:sz="4"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Год реализации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tc>
        <w:tc>
          <w:tcPr>
            <w:tcW w:w="1294" w:type="dxa"/>
            <w:vMerge w:val="restart"/>
            <w:tcBorders>
              <w:top w:val="single" w:sz="8" w:space="0" w:color="auto"/>
              <w:left w:val="nil"/>
              <w:bottom w:val="single" w:sz="4" w:space="0" w:color="auto"/>
              <w:right w:val="single" w:sz="8" w:space="0" w:color="auto"/>
            </w:tcBorders>
            <w:hideMark/>
          </w:tcPr>
          <w:p w:rsidR="00E90D7C" w:rsidRPr="00875F9D" w:rsidRDefault="00E90D7C" w:rsidP="0044773B">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Сумма финансовых средств (</w:t>
            </w:r>
            <w:proofErr w:type="spellStart"/>
            <w:r w:rsidRPr="00875F9D">
              <w:rPr>
                <w:rFonts w:ascii="Times New Roman" w:hAnsi="Times New Roman" w:cs="Times New Roman"/>
                <w:lang w:eastAsia="en-US"/>
              </w:rPr>
              <w:t>тыс.руб</w:t>
            </w:r>
            <w:proofErr w:type="spellEnd"/>
            <w:r w:rsidRPr="00875F9D">
              <w:rPr>
                <w:rFonts w:ascii="Times New Roman" w:hAnsi="Times New Roman" w:cs="Times New Roman"/>
                <w:lang w:eastAsia="en-US"/>
              </w:rPr>
              <w:t>)</w:t>
            </w:r>
          </w:p>
        </w:tc>
        <w:tc>
          <w:tcPr>
            <w:tcW w:w="4394" w:type="dxa"/>
            <w:gridSpan w:val="6"/>
            <w:tcBorders>
              <w:top w:val="single" w:sz="8" w:space="0" w:color="auto"/>
              <w:left w:val="single" w:sz="8" w:space="0" w:color="auto"/>
              <w:bottom w:val="single" w:sz="4" w:space="0" w:color="auto"/>
              <w:right w:val="single" w:sz="8" w:space="0" w:color="000000"/>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в </w:t>
            </w:r>
            <w:r w:rsidR="0044773B" w:rsidRPr="00875F9D">
              <w:rPr>
                <w:rFonts w:ascii="Times New Roman" w:hAnsi="Times New Roman" w:cs="Times New Roman"/>
                <w:lang w:eastAsia="en-US"/>
              </w:rPr>
              <w:t>том числе</w:t>
            </w:r>
            <w:r w:rsidRPr="00875F9D">
              <w:rPr>
                <w:rFonts w:ascii="Times New Roman" w:hAnsi="Times New Roman" w:cs="Times New Roman"/>
                <w:lang w:eastAsia="en-US"/>
              </w:rPr>
              <w:t>:</w:t>
            </w:r>
          </w:p>
        </w:tc>
        <w:tc>
          <w:tcPr>
            <w:tcW w:w="1843" w:type="dxa"/>
            <w:tcBorders>
              <w:top w:val="single" w:sz="8" w:space="0" w:color="auto"/>
              <w:left w:val="nil"/>
              <w:bottom w:val="single" w:sz="4"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Эффективность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tc>
      </w:tr>
      <w:tr w:rsidR="00E90D7C" w:rsidRPr="0044773B" w:rsidTr="00E90D7C">
        <w:trPr>
          <w:trHeight w:val="848"/>
        </w:trPr>
        <w:tc>
          <w:tcPr>
            <w:tcW w:w="555" w:type="dxa"/>
            <w:vMerge/>
            <w:tcBorders>
              <w:top w:val="single" w:sz="8" w:space="0" w:color="auto"/>
              <w:left w:val="single" w:sz="8" w:space="0" w:color="auto"/>
              <w:bottom w:val="single" w:sz="8" w:space="0" w:color="000000"/>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2160" w:type="dxa"/>
            <w:vMerge/>
            <w:tcBorders>
              <w:top w:val="single" w:sz="8" w:space="0" w:color="auto"/>
              <w:left w:val="single" w:sz="8" w:space="0" w:color="auto"/>
              <w:bottom w:val="single" w:sz="8" w:space="0" w:color="000000"/>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3780"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1440"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1294"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Республиканский бюджет</w:t>
            </w:r>
          </w:p>
        </w:tc>
        <w:tc>
          <w:tcPr>
            <w:tcW w:w="828" w:type="dxa"/>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районный бюджет</w:t>
            </w:r>
          </w:p>
        </w:tc>
        <w:tc>
          <w:tcPr>
            <w:tcW w:w="873"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бюджет поселения</w:t>
            </w:r>
          </w:p>
        </w:tc>
        <w:tc>
          <w:tcPr>
            <w:tcW w:w="850" w:type="dxa"/>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Собственные средства ОКК</w:t>
            </w:r>
          </w:p>
        </w:tc>
        <w:tc>
          <w:tcPr>
            <w:tcW w:w="1843" w:type="dxa"/>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r>
      <w:tr w:rsidR="00E90D7C" w:rsidRPr="0044773B" w:rsidTr="00E90D7C">
        <w:trPr>
          <w:trHeight w:val="1041"/>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1.</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Приобретение счетчиков учета холодной воды</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Установка счетчиков холодной воды на скважины в с. Соленоозерное</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60,00</w:t>
            </w:r>
          </w:p>
        </w:tc>
        <w:tc>
          <w:tcPr>
            <w:tcW w:w="992" w:type="dxa"/>
            <w:tcBorders>
              <w:top w:val="nil"/>
              <w:left w:val="nil"/>
              <w:bottom w:val="single" w:sz="8" w:space="0" w:color="auto"/>
              <w:right w:val="single" w:sz="4"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 xml:space="preserve"> </w:t>
            </w: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60,00</w:t>
            </w:r>
          </w:p>
        </w:tc>
        <w:tc>
          <w:tcPr>
            <w:tcW w:w="850"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1843" w:type="dxa"/>
            <w:tcBorders>
              <w:top w:val="single" w:sz="4" w:space="0" w:color="auto"/>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Наиболее точный учет воды</w:t>
            </w:r>
          </w:p>
        </w:tc>
      </w:tr>
      <w:tr w:rsidR="00E90D7C" w:rsidRPr="0044773B" w:rsidTr="00E90D7C">
        <w:trPr>
          <w:trHeight w:val="525"/>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2.</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Выполнение дорожек к сооружениям водозаборов</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875F9D">
              <w:rPr>
                <w:rFonts w:ascii="Times New Roman" w:hAnsi="Times New Roman" w:cs="Times New Roman"/>
                <w:lang w:eastAsia="en-US"/>
              </w:rPr>
              <w:t>водоисточников</w:t>
            </w:r>
            <w:proofErr w:type="spellEnd"/>
            <w:r w:rsidRPr="00875F9D">
              <w:rPr>
                <w:rFonts w:ascii="Times New Roman" w:hAnsi="Times New Roman" w:cs="Times New Roman"/>
                <w:lang w:eastAsia="en-US"/>
              </w:rPr>
              <w:t xml:space="preserve"> и водопроводных сооружений</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20,00</w:t>
            </w:r>
          </w:p>
        </w:tc>
        <w:tc>
          <w:tcPr>
            <w:tcW w:w="992" w:type="dxa"/>
            <w:tcBorders>
              <w:top w:val="nil"/>
              <w:left w:val="nil"/>
              <w:bottom w:val="single" w:sz="8" w:space="0" w:color="auto"/>
              <w:right w:val="single" w:sz="4"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20,0</w:t>
            </w:r>
          </w:p>
        </w:tc>
        <w:tc>
          <w:tcPr>
            <w:tcW w:w="1843" w:type="dxa"/>
            <w:tcBorders>
              <w:top w:val="nil"/>
              <w:left w:val="nil"/>
              <w:bottom w:val="single" w:sz="8" w:space="0" w:color="auto"/>
              <w:right w:val="single" w:sz="8" w:space="0" w:color="auto"/>
            </w:tcBorders>
            <w:hideMark/>
          </w:tcPr>
          <w:p w:rsidR="00E90D7C" w:rsidRPr="00875F9D" w:rsidRDefault="0044773B"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Повышение качества предоставления услуг водоснабжения</w:t>
            </w:r>
          </w:p>
        </w:tc>
      </w:tr>
      <w:tr w:rsidR="00E90D7C" w:rsidRPr="0044773B" w:rsidTr="00E90D7C">
        <w:trPr>
          <w:trHeight w:val="525"/>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3.</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100,00</w:t>
            </w:r>
          </w:p>
        </w:tc>
        <w:tc>
          <w:tcPr>
            <w:tcW w:w="992" w:type="dxa"/>
            <w:tcBorders>
              <w:top w:val="nil"/>
              <w:left w:val="nil"/>
              <w:bottom w:val="single" w:sz="8" w:space="0" w:color="auto"/>
              <w:right w:val="single" w:sz="4" w:space="0" w:color="auto"/>
            </w:tcBorders>
            <w:hideMark/>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100,00</w:t>
            </w: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E90D7C" w:rsidRPr="00875F9D" w:rsidRDefault="0044773B" w:rsidP="00E90D7C">
            <w:pPr>
              <w:spacing w:line="240" w:lineRule="auto"/>
              <w:rPr>
                <w:rFonts w:ascii="Times New Roman" w:hAnsi="Times New Roman" w:cs="Times New Roman"/>
                <w:lang w:eastAsia="en-US"/>
              </w:rPr>
            </w:pPr>
            <w:bookmarkStart w:id="4" w:name="OLE_LINK5"/>
            <w:bookmarkStart w:id="5" w:name="OLE_LINK6"/>
            <w:r w:rsidRPr="00875F9D">
              <w:rPr>
                <w:rFonts w:ascii="Times New Roman" w:hAnsi="Times New Roman" w:cs="Times New Roman"/>
                <w:lang w:eastAsia="en-US"/>
              </w:rPr>
              <w:t xml:space="preserve">Повышение качества предоставления </w:t>
            </w:r>
            <w:bookmarkEnd w:id="4"/>
            <w:bookmarkEnd w:id="5"/>
            <w:r w:rsidRPr="00875F9D">
              <w:rPr>
                <w:rFonts w:ascii="Times New Roman" w:hAnsi="Times New Roman" w:cs="Times New Roman"/>
                <w:lang w:eastAsia="en-US"/>
              </w:rPr>
              <w:t>услуг водоснабжения</w:t>
            </w:r>
          </w:p>
        </w:tc>
      </w:tr>
      <w:tr w:rsidR="00E90D7C" w:rsidRPr="0044773B" w:rsidTr="00E90D7C">
        <w:trPr>
          <w:trHeight w:val="866"/>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4.</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Ремонт сетей водоснабжения в с. Соленоозерное</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Замена участка водопроводных сетей в с. Соленоозерное ул. Карла Маркса - 0,7 км.</w:t>
            </w:r>
          </w:p>
        </w:tc>
        <w:tc>
          <w:tcPr>
            <w:tcW w:w="1440"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2024</w:t>
            </w:r>
          </w:p>
        </w:tc>
        <w:tc>
          <w:tcPr>
            <w:tcW w:w="1294"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3005,75</w:t>
            </w:r>
          </w:p>
        </w:tc>
        <w:tc>
          <w:tcPr>
            <w:tcW w:w="992" w:type="dxa"/>
            <w:tcBorders>
              <w:top w:val="nil"/>
              <w:left w:val="nil"/>
              <w:bottom w:val="single" w:sz="8" w:space="0" w:color="auto"/>
              <w:right w:val="single" w:sz="4"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2945,90</w:t>
            </w:r>
          </w:p>
        </w:tc>
        <w:tc>
          <w:tcPr>
            <w:tcW w:w="851" w:type="dxa"/>
            <w:tcBorders>
              <w:top w:val="nil"/>
              <w:left w:val="single" w:sz="4" w:space="0" w:color="auto"/>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29,70</w:t>
            </w:r>
          </w:p>
        </w:tc>
        <w:tc>
          <w:tcPr>
            <w:tcW w:w="850" w:type="dxa"/>
            <w:gridSpan w:val="2"/>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30,15</w:t>
            </w:r>
          </w:p>
        </w:tc>
        <w:tc>
          <w:tcPr>
            <w:tcW w:w="850" w:type="dxa"/>
            <w:tcBorders>
              <w:top w:val="nil"/>
              <w:left w:val="nil"/>
              <w:bottom w:val="single" w:sz="8" w:space="0" w:color="auto"/>
              <w:right w:val="single" w:sz="8" w:space="0" w:color="auto"/>
            </w:tcBorders>
          </w:tcPr>
          <w:p w:rsidR="00E90D7C" w:rsidRPr="0044773B" w:rsidRDefault="00E90D7C" w:rsidP="00E90D7C">
            <w:pPr>
              <w:spacing w:line="240" w:lineRule="auto"/>
              <w:jc w:val="center"/>
              <w:rPr>
                <w:rFonts w:ascii="Times New Roman" w:hAnsi="Times New Roman" w:cs="Times New Roman"/>
                <w:color w:val="FF0000"/>
                <w:lang w:eastAsia="en-US"/>
              </w:rPr>
            </w:pPr>
          </w:p>
        </w:tc>
        <w:tc>
          <w:tcPr>
            <w:tcW w:w="1843" w:type="dxa"/>
            <w:tcBorders>
              <w:top w:val="nil"/>
              <w:left w:val="nil"/>
              <w:bottom w:val="single" w:sz="8" w:space="0" w:color="auto"/>
              <w:right w:val="single" w:sz="8" w:space="0" w:color="auto"/>
            </w:tcBorders>
            <w:hideMark/>
          </w:tcPr>
          <w:p w:rsidR="00E90D7C" w:rsidRPr="0044773B" w:rsidRDefault="0044773B" w:rsidP="00E90D7C">
            <w:pPr>
              <w:spacing w:line="240" w:lineRule="auto"/>
              <w:rPr>
                <w:rFonts w:ascii="Times New Roman" w:hAnsi="Times New Roman" w:cs="Times New Roman"/>
                <w:color w:val="FF0000"/>
                <w:lang w:eastAsia="en-US"/>
              </w:rPr>
            </w:pPr>
            <w:r w:rsidRPr="00875F9D">
              <w:rPr>
                <w:rFonts w:ascii="Times New Roman" w:hAnsi="Times New Roman" w:cs="Times New Roman"/>
                <w:lang w:eastAsia="en-US"/>
              </w:rPr>
              <w:t>Повышение качества предоставления услуг водоснабжения</w:t>
            </w:r>
          </w:p>
        </w:tc>
      </w:tr>
      <w:tr w:rsidR="00E90D7C" w:rsidRPr="0044773B" w:rsidTr="00E90D7C">
        <w:trPr>
          <w:trHeight w:val="340"/>
        </w:trPr>
        <w:tc>
          <w:tcPr>
            <w:tcW w:w="555" w:type="dxa"/>
            <w:tcBorders>
              <w:top w:val="nil"/>
              <w:left w:val="single" w:sz="8" w:space="0" w:color="auto"/>
              <w:bottom w:val="single" w:sz="8" w:space="0" w:color="auto"/>
              <w:right w:val="single" w:sz="8" w:space="0" w:color="auto"/>
            </w:tcBorders>
          </w:tcPr>
          <w:p w:rsidR="00E90D7C" w:rsidRPr="00875F9D" w:rsidRDefault="00E90D7C" w:rsidP="00E90D7C">
            <w:pPr>
              <w:spacing w:line="240" w:lineRule="auto"/>
              <w:jc w:val="both"/>
              <w:rPr>
                <w:rFonts w:ascii="Times New Roman" w:hAnsi="Times New Roman" w:cs="Times New Roman"/>
                <w:b/>
                <w:lang w:eastAsia="en-US"/>
              </w:rPr>
            </w:pPr>
          </w:p>
        </w:tc>
        <w:tc>
          <w:tcPr>
            <w:tcW w:w="5940" w:type="dxa"/>
            <w:gridSpan w:val="2"/>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b/>
                <w:lang w:eastAsia="en-US"/>
              </w:rPr>
            </w:pPr>
            <w:r w:rsidRPr="00875F9D">
              <w:rPr>
                <w:rFonts w:ascii="Times New Roman" w:hAnsi="Times New Roman" w:cs="Times New Roman"/>
                <w:b/>
                <w:lang w:eastAsia="en-US"/>
              </w:rPr>
              <w:t>Итого:</w:t>
            </w:r>
          </w:p>
        </w:tc>
        <w:tc>
          <w:tcPr>
            <w:tcW w:w="1440" w:type="dxa"/>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p>
        </w:tc>
        <w:tc>
          <w:tcPr>
            <w:tcW w:w="1294"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3185,75</w:t>
            </w:r>
          </w:p>
        </w:tc>
        <w:tc>
          <w:tcPr>
            <w:tcW w:w="992" w:type="dxa"/>
            <w:tcBorders>
              <w:top w:val="nil"/>
              <w:left w:val="nil"/>
              <w:bottom w:val="single" w:sz="8" w:space="0" w:color="auto"/>
              <w:right w:val="single" w:sz="4"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p>
        </w:tc>
        <w:tc>
          <w:tcPr>
            <w:tcW w:w="851" w:type="dxa"/>
            <w:tcBorders>
              <w:top w:val="nil"/>
              <w:left w:val="single" w:sz="4" w:space="0" w:color="auto"/>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129,70</w:t>
            </w:r>
          </w:p>
        </w:tc>
        <w:tc>
          <w:tcPr>
            <w:tcW w:w="850" w:type="dxa"/>
            <w:gridSpan w:val="2"/>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b/>
                <w:lang w:eastAsia="en-US"/>
              </w:rPr>
            </w:pPr>
          </w:p>
        </w:tc>
        <w:tc>
          <w:tcPr>
            <w:tcW w:w="851"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90,15</w:t>
            </w:r>
          </w:p>
        </w:tc>
        <w:tc>
          <w:tcPr>
            <w:tcW w:w="850" w:type="dxa"/>
            <w:tcBorders>
              <w:top w:val="nil"/>
              <w:left w:val="nil"/>
              <w:bottom w:val="single" w:sz="8" w:space="0" w:color="auto"/>
              <w:right w:val="single" w:sz="8" w:space="0" w:color="auto"/>
            </w:tcBorders>
            <w:hideMark/>
          </w:tcPr>
          <w:p w:rsidR="00E90D7C" w:rsidRPr="0044773B" w:rsidRDefault="00E90D7C" w:rsidP="00E90D7C">
            <w:pPr>
              <w:spacing w:line="240" w:lineRule="auto"/>
              <w:jc w:val="center"/>
              <w:rPr>
                <w:rFonts w:ascii="Times New Roman" w:hAnsi="Times New Roman" w:cs="Times New Roman"/>
                <w:b/>
                <w:color w:val="FF0000"/>
                <w:lang w:eastAsia="en-US"/>
              </w:rPr>
            </w:pPr>
            <w:r w:rsidRPr="00875F9D">
              <w:rPr>
                <w:rFonts w:ascii="Times New Roman" w:hAnsi="Times New Roman" w:cs="Times New Roman"/>
                <w:b/>
                <w:lang w:eastAsia="en-US"/>
              </w:rPr>
              <w:t>20,00</w:t>
            </w:r>
          </w:p>
        </w:tc>
        <w:tc>
          <w:tcPr>
            <w:tcW w:w="1843" w:type="dxa"/>
            <w:tcBorders>
              <w:top w:val="nil"/>
              <w:left w:val="nil"/>
              <w:bottom w:val="single" w:sz="8" w:space="0" w:color="auto"/>
              <w:right w:val="single" w:sz="8" w:space="0" w:color="auto"/>
            </w:tcBorders>
          </w:tcPr>
          <w:p w:rsidR="00E90D7C" w:rsidRPr="0044773B" w:rsidRDefault="00E90D7C" w:rsidP="00E90D7C">
            <w:pPr>
              <w:spacing w:line="240" w:lineRule="auto"/>
              <w:jc w:val="both"/>
              <w:rPr>
                <w:rFonts w:ascii="Times New Roman" w:hAnsi="Times New Roman" w:cs="Times New Roman"/>
                <w:color w:val="FF0000"/>
                <w:lang w:eastAsia="en-US"/>
              </w:rPr>
            </w:pPr>
          </w:p>
        </w:tc>
      </w:tr>
    </w:tbl>
    <w:p w:rsidR="00E90D7C" w:rsidRDefault="00E90D7C" w:rsidP="00E90D7C">
      <w:pPr>
        <w:spacing w:after="0" w:line="240" w:lineRule="auto"/>
        <w:rPr>
          <w:rFonts w:ascii="Times New Roman" w:hAnsi="Times New Roman"/>
          <w:b/>
          <w:sz w:val="32"/>
          <w:szCs w:val="32"/>
        </w:rPr>
        <w:sectPr w:rsidR="00E90D7C">
          <w:pgSz w:w="16838" w:h="11906" w:orient="landscape"/>
          <w:pgMar w:top="284" w:right="1134" w:bottom="57" w:left="1134" w:header="709" w:footer="0" w:gutter="0"/>
          <w:pgNumType w:start="2"/>
          <w:cols w:space="720"/>
        </w:sectPr>
      </w:pPr>
    </w:p>
    <w:p w:rsidR="00E90D7C" w:rsidRDefault="00E90D7C" w:rsidP="00E90D7C">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sz w:val="24"/>
          <w:szCs w:val="24"/>
        </w:rPr>
        <w:t xml:space="preserve">           </w:t>
      </w:r>
    </w:p>
    <w:tbl>
      <w:tblPr>
        <w:tblW w:w="9698" w:type="dxa"/>
        <w:tblInd w:w="90" w:type="dxa"/>
        <w:tblLook w:val="04A0" w:firstRow="1" w:lastRow="0" w:firstColumn="1" w:lastColumn="0" w:noHBand="0" w:noVBand="1"/>
      </w:tblPr>
      <w:tblGrid>
        <w:gridCol w:w="1578"/>
        <w:gridCol w:w="3886"/>
        <w:gridCol w:w="1594"/>
        <w:gridCol w:w="2640"/>
      </w:tblGrid>
      <w:tr w:rsidR="00875F9D" w:rsidRPr="00875F9D" w:rsidTr="00E90D7C">
        <w:trPr>
          <w:trHeight w:val="255"/>
        </w:trPr>
        <w:tc>
          <w:tcPr>
            <w:tcW w:w="9698" w:type="dxa"/>
            <w:gridSpan w:val="4"/>
            <w:vAlign w:val="center"/>
          </w:tcPr>
          <w:p w:rsidR="00E90D7C" w:rsidRPr="00875F9D" w:rsidRDefault="00E90D7C" w:rsidP="00E90D7C">
            <w:pPr>
              <w:spacing w:after="0" w:line="240" w:lineRule="auto"/>
              <w:jc w:val="center"/>
              <w:rPr>
                <w:rFonts w:ascii="Times New Roman" w:hAnsi="Times New Roman" w:cs="Times New Roman"/>
                <w:b/>
                <w:sz w:val="24"/>
                <w:szCs w:val="24"/>
                <w:lang w:eastAsia="en-US"/>
              </w:rPr>
            </w:pPr>
            <w:r w:rsidRPr="00875F9D">
              <w:rPr>
                <w:rFonts w:ascii="Times New Roman" w:hAnsi="Times New Roman" w:cs="Times New Roman"/>
                <w:b/>
                <w:sz w:val="24"/>
                <w:szCs w:val="24"/>
                <w:lang w:eastAsia="en-US"/>
              </w:rPr>
              <w:t>7. Плановые значения показателей развития централизованных систем водоснабжения на 202</w:t>
            </w:r>
            <w:r w:rsidR="0044773B" w:rsidRPr="00875F9D">
              <w:rPr>
                <w:rFonts w:ascii="Times New Roman" w:hAnsi="Times New Roman" w:cs="Times New Roman"/>
                <w:b/>
                <w:sz w:val="24"/>
                <w:szCs w:val="24"/>
                <w:lang w:eastAsia="en-US"/>
              </w:rPr>
              <w:t>4</w:t>
            </w:r>
            <w:r w:rsidRPr="00875F9D">
              <w:rPr>
                <w:rFonts w:ascii="Times New Roman" w:hAnsi="Times New Roman" w:cs="Times New Roman"/>
                <w:b/>
                <w:sz w:val="24"/>
                <w:szCs w:val="24"/>
                <w:lang w:eastAsia="en-US"/>
              </w:rPr>
              <w:t xml:space="preserve"> год.</w:t>
            </w:r>
          </w:p>
          <w:p w:rsidR="00E90D7C" w:rsidRPr="00875F9D" w:rsidRDefault="00E90D7C" w:rsidP="00E90D7C">
            <w:pPr>
              <w:spacing w:after="0" w:line="240" w:lineRule="auto"/>
              <w:jc w:val="center"/>
              <w:rPr>
                <w:rFonts w:ascii="Times New Roman" w:hAnsi="Times New Roman" w:cs="Times New Roman"/>
                <w:sz w:val="24"/>
                <w:szCs w:val="24"/>
                <w:lang w:eastAsia="en-US"/>
              </w:rPr>
            </w:pPr>
          </w:p>
        </w:tc>
      </w:tr>
      <w:tr w:rsidR="00875F9D" w:rsidRPr="00875F9D" w:rsidTr="00E90D7C">
        <w:trPr>
          <w:trHeight w:val="480"/>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п/п</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Показатели </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 изм.</w:t>
            </w:r>
          </w:p>
        </w:tc>
        <w:tc>
          <w:tcPr>
            <w:tcW w:w="2640"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Значение</w:t>
            </w:r>
          </w:p>
        </w:tc>
      </w:tr>
      <w:tr w:rsidR="00875F9D" w:rsidRPr="00875F9D" w:rsidTr="00E90D7C">
        <w:trPr>
          <w:trHeight w:val="96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Вид регулируемой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 оказание услуг в сфере холодного водоснабжения - </w:t>
            </w:r>
            <w:proofErr w:type="gramStart"/>
            <w:r w:rsidRPr="00875F9D">
              <w:rPr>
                <w:rFonts w:ascii="Times New Roman" w:hAnsi="Times New Roman" w:cs="Times New Roman"/>
                <w:sz w:val="24"/>
                <w:szCs w:val="24"/>
                <w:lang w:eastAsia="en-US"/>
              </w:rPr>
              <w:t>подъем,  распределение</w:t>
            </w:r>
            <w:proofErr w:type="gramEnd"/>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Выручка от регулируемой деятельности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тыс. руб.</w:t>
            </w:r>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8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42,86</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руб. за 1кВт*ч</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тыс.кВт</w:t>
            </w:r>
            <w:proofErr w:type="spellEnd"/>
            <w:r w:rsidRPr="00875F9D">
              <w:rPr>
                <w:rFonts w:ascii="Times New Roman" w:hAnsi="Times New Roman" w:cs="Times New Roman"/>
                <w:sz w:val="24"/>
                <w:szCs w:val="24"/>
                <w:lang w:eastAsia="en-US"/>
              </w:rPr>
              <w:t>*ч</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8,67</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Операционные расходы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974,53</w:t>
            </w:r>
          </w:p>
        </w:tc>
      </w:tr>
      <w:tr w:rsidR="00875F9D" w:rsidRPr="00875F9D" w:rsidTr="00E90D7C">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3.4</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single" w:sz="4" w:space="0" w:color="auto"/>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13.14</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4</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102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lastRenderedPageBreak/>
              <w:t>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5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5.1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6</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0 </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6.1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Стоимость основных фондов </w:t>
            </w:r>
            <w:r w:rsidRPr="00875F9D">
              <w:rPr>
                <w:rFonts w:ascii="Times New Roman" w:hAnsi="Times New Roman" w:cs="Times New Roman"/>
                <w:i/>
                <w:iCs/>
                <w:sz w:val="24"/>
                <w:szCs w:val="24"/>
                <w:u w:val="single"/>
                <w:lang w:eastAsia="en-US"/>
              </w:rPr>
              <w:t>на начало отчетного периода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4E4891" w:rsidRDefault="00E90D7C" w:rsidP="00E90D7C">
            <w:pPr>
              <w:spacing w:after="0" w:line="240" w:lineRule="auto"/>
              <w:jc w:val="center"/>
              <w:rPr>
                <w:rFonts w:ascii="Times New Roman" w:hAnsi="Times New Roman" w:cs="Times New Roman"/>
                <w:sz w:val="24"/>
                <w:szCs w:val="24"/>
                <w:lang w:eastAsia="en-US"/>
              </w:rPr>
            </w:pPr>
            <w:r w:rsidRPr="004E4891">
              <w:rPr>
                <w:rFonts w:ascii="Times New Roman" w:hAnsi="Times New Roman" w:cs="Times New Roman"/>
                <w:sz w:val="24"/>
                <w:szCs w:val="24"/>
                <w:lang w:eastAsia="en-US"/>
              </w:rPr>
              <w:t>4384,00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6.2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Стоимость основных фондов </w:t>
            </w:r>
            <w:r w:rsidRPr="00875F9D">
              <w:rPr>
                <w:rFonts w:ascii="Times New Roman" w:hAnsi="Times New Roman" w:cs="Times New Roman"/>
                <w:i/>
                <w:iCs/>
                <w:sz w:val="24"/>
                <w:szCs w:val="24"/>
                <w:u w:val="single"/>
                <w:lang w:eastAsia="en-US"/>
              </w:rPr>
              <w:t>на конец отчетного периода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4E4891" w:rsidRDefault="00E90D7C" w:rsidP="00E90D7C">
            <w:pPr>
              <w:spacing w:after="0" w:line="240" w:lineRule="auto"/>
              <w:jc w:val="center"/>
              <w:rPr>
                <w:rFonts w:ascii="Times New Roman" w:hAnsi="Times New Roman" w:cs="Times New Roman"/>
                <w:sz w:val="24"/>
                <w:szCs w:val="24"/>
                <w:lang w:eastAsia="en-US"/>
              </w:rPr>
            </w:pPr>
            <w:r w:rsidRPr="004E4891">
              <w:rPr>
                <w:rFonts w:ascii="Times New Roman" w:hAnsi="Times New Roman" w:cs="Times New Roman"/>
                <w:sz w:val="24"/>
                <w:szCs w:val="24"/>
                <w:lang w:eastAsia="en-US"/>
              </w:rPr>
              <w:t>296,58</w:t>
            </w:r>
          </w:p>
        </w:tc>
      </w:tr>
      <w:tr w:rsidR="00875F9D" w:rsidRPr="00875F9D" w:rsidTr="00E90D7C">
        <w:trPr>
          <w:trHeight w:val="102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7</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поднятой воды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8</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покупной воды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9</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воды, пропущенной через очистные сооружения</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отпущенной потребителям воды</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single" w:sz="4" w:space="0" w:color="auto"/>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103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91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по приборам учета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1,521</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по нормативам потребления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7,662</w:t>
            </w:r>
          </w:p>
        </w:tc>
      </w:tr>
      <w:tr w:rsidR="00875F9D" w:rsidRPr="00875F9D" w:rsidTr="00E90D7C">
        <w:trPr>
          <w:trHeight w:val="8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Потери воды в сетях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Протяженность водопроводных сетей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км</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3,7</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Количество скважин</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шт</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w:t>
            </w:r>
          </w:p>
        </w:tc>
      </w:tr>
      <w:tr w:rsidR="00875F9D" w:rsidRPr="00875F9D" w:rsidTr="00E90D7C">
        <w:trPr>
          <w:trHeight w:val="1192"/>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14</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Количество подкачивающих насосных станций</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шт</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0</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человек</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1,5</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lastRenderedPageBreak/>
              <w:t>16</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Показатели использования 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80</w:t>
            </w:r>
          </w:p>
        </w:tc>
      </w:tr>
      <w:tr w:rsidR="00875F9D" w:rsidRPr="00875F9D" w:rsidTr="00E90D7C">
        <w:trPr>
          <w:trHeight w:val="255"/>
        </w:trPr>
        <w:tc>
          <w:tcPr>
            <w:tcW w:w="1578" w:type="dxa"/>
            <w:tcBorders>
              <w:top w:val="single" w:sz="8" w:space="0" w:color="auto"/>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17</w:t>
            </w:r>
          </w:p>
        </w:tc>
        <w:tc>
          <w:tcPr>
            <w:tcW w:w="3886" w:type="dxa"/>
            <w:tcBorders>
              <w:top w:val="single" w:sz="8" w:space="0" w:color="auto"/>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единиц на км.</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0,5</w:t>
            </w:r>
          </w:p>
        </w:tc>
      </w:tr>
      <w:tr w:rsidR="00875F9D" w:rsidRPr="00875F9D" w:rsidTr="00E90D7C">
        <w:trPr>
          <w:trHeight w:val="255"/>
        </w:trPr>
        <w:tc>
          <w:tcPr>
            <w:tcW w:w="1578" w:type="dxa"/>
            <w:tcBorders>
              <w:top w:val="nil"/>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18</w:t>
            </w:r>
          </w:p>
        </w:tc>
        <w:tc>
          <w:tcPr>
            <w:tcW w:w="3886" w:type="dxa"/>
            <w:tcBorders>
              <w:top w:val="nil"/>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единиц</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nil"/>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19</w:t>
            </w:r>
          </w:p>
        </w:tc>
        <w:tc>
          <w:tcPr>
            <w:tcW w:w="3886" w:type="dxa"/>
            <w:tcBorders>
              <w:top w:val="nil"/>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8</w:t>
            </w:r>
          </w:p>
        </w:tc>
      </w:tr>
    </w:tbl>
    <w:p w:rsidR="00E90D7C" w:rsidRPr="00875F9D" w:rsidRDefault="00E90D7C" w:rsidP="00E90D7C">
      <w:pPr>
        <w:autoSpaceDE w:val="0"/>
        <w:autoSpaceDN w:val="0"/>
        <w:adjustRightInd w:val="0"/>
        <w:spacing w:after="0" w:line="240" w:lineRule="auto"/>
        <w:ind w:firstLine="709"/>
        <w:jc w:val="both"/>
        <w:rPr>
          <w:rFonts w:ascii="Times New Roman" w:hAnsi="Times New Roman" w:cs="Times New Roman"/>
          <w:b/>
          <w:sz w:val="24"/>
          <w:szCs w:val="24"/>
        </w:rPr>
      </w:pPr>
    </w:p>
    <w:p w:rsidR="00E90D7C" w:rsidRDefault="00E90D7C" w:rsidP="00E90D7C">
      <w:pPr>
        <w:autoSpaceDN w:val="0"/>
        <w:spacing w:after="0" w:line="240" w:lineRule="auto"/>
        <w:ind w:firstLine="709"/>
        <w:jc w:val="center"/>
        <w:rPr>
          <w:rFonts w:ascii="Times New Roman" w:hAnsi="Times New Roman"/>
          <w:b/>
          <w:sz w:val="24"/>
          <w:szCs w:val="24"/>
        </w:rPr>
      </w:pPr>
      <w:r w:rsidRPr="00875F9D">
        <w:rPr>
          <w:rFonts w:ascii="Times New Roman" w:hAnsi="Times New Roman"/>
          <w:b/>
          <w:sz w:val="24"/>
          <w:szCs w:val="24"/>
        </w:rPr>
        <w:t>РА</w:t>
      </w:r>
      <w:r>
        <w:rPr>
          <w:rFonts w:ascii="Times New Roman" w:hAnsi="Times New Roman"/>
          <w:b/>
          <w:sz w:val="24"/>
          <w:szCs w:val="24"/>
        </w:rPr>
        <w:t>ЗДЕЛ 2. Схема теплоснабжения</w:t>
      </w:r>
    </w:p>
    <w:p w:rsidR="00E90D7C" w:rsidRDefault="00E90D7C" w:rsidP="00E90D7C">
      <w:pPr>
        <w:spacing w:after="0" w:line="240" w:lineRule="auto"/>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 Показатели существующего и перспективного спроса на тепловую энергию (мощность) и теплоноситель в установленных границах территории Соленоозерного сельсовета</w:t>
      </w: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2.1.1 Существующее состояние</w:t>
      </w:r>
    </w:p>
    <w:p w:rsidR="00E90D7C" w:rsidRDefault="00E90D7C" w:rsidP="00E90D7C">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жилой и общественной застройки на территории села Соленоозерное осуществляется по смешанной схеме. Индивидуальная жилая застройка оборудованы печами на твердом топливе. Для горячего водоснабжения указанных потребителей используются электрические водонагреватели.</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Pr>
            <w:rFonts w:ascii="Times New Roman" w:hAnsi="Times New Roman"/>
            <w:sz w:val="24"/>
            <w:szCs w:val="24"/>
          </w:rPr>
          <w:t>42 г</w:t>
        </w:r>
      </w:smartTag>
      <w:r>
        <w:rPr>
          <w:rFonts w:ascii="Times New Roman" w:hAnsi="Times New Roman"/>
          <w:sz w:val="24"/>
          <w:szCs w:val="24"/>
        </w:rPr>
        <w:t>.</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На обслуживании предприятия находится 1 котельная в с. Соленоозерное, которая отапливает 2 жилых дома и здание МБОУ Соленоозерная школа № 12.</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производственных объектов предприятий осуществляется за счет местного отопления (электрическое и печное).</w:t>
      </w:r>
    </w:p>
    <w:p w:rsidR="00E90D7C" w:rsidRDefault="00E90D7C" w:rsidP="00E90D7C">
      <w:pPr>
        <w:spacing w:after="0" w:line="240" w:lineRule="auto"/>
        <w:jc w:val="both"/>
        <w:rPr>
          <w:rFonts w:ascii="Times New Roman" w:hAnsi="Times New Roman"/>
          <w:sz w:val="24"/>
          <w:szCs w:val="24"/>
        </w:rPr>
      </w:pPr>
    </w:p>
    <w:tbl>
      <w:tblPr>
        <w:tblW w:w="9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2233"/>
        <w:gridCol w:w="2568"/>
        <w:gridCol w:w="1201"/>
        <w:gridCol w:w="685"/>
        <w:gridCol w:w="685"/>
        <w:gridCol w:w="2020"/>
      </w:tblGrid>
      <w:tr w:rsidR="00E90D7C" w:rsidTr="00E90D7C">
        <w:trPr>
          <w:trHeight w:val="532"/>
        </w:trPr>
        <w:tc>
          <w:tcPr>
            <w:tcW w:w="51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Котельная</w:t>
            </w:r>
          </w:p>
        </w:tc>
        <w:tc>
          <w:tcPr>
            <w:tcW w:w="2568"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Отапливаемый объект</w:t>
            </w:r>
          </w:p>
        </w:tc>
        <w:tc>
          <w:tcPr>
            <w:tcW w:w="1201"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Протяженность сетей (м)</w:t>
            </w:r>
          </w:p>
        </w:tc>
        <w:tc>
          <w:tcPr>
            <w:tcW w:w="137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Тип прокладки</w:t>
            </w:r>
          </w:p>
        </w:tc>
        <w:tc>
          <w:tcPr>
            <w:tcW w:w="2020"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Обслуживающая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организация</w:t>
            </w:r>
          </w:p>
        </w:tc>
      </w:tr>
      <w:tr w:rsidR="00E90D7C" w:rsidTr="00E90D7C">
        <w:trPr>
          <w:trHeight w:val="219"/>
        </w:trPr>
        <w:tc>
          <w:tcPr>
            <w:tcW w:w="51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Надземная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68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Подземная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r>
      <w:tr w:rsidR="00E90D7C" w:rsidTr="00E90D7C">
        <w:trPr>
          <w:trHeight w:val="274"/>
        </w:trPr>
        <w:tc>
          <w:tcPr>
            <w:tcW w:w="9905" w:type="dxa"/>
            <w:gridSpan w:val="7"/>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Соленоозерное сельское поселение</w:t>
            </w:r>
          </w:p>
        </w:tc>
      </w:tr>
      <w:tr w:rsidR="00E90D7C" w:rsidTr="00E90D7C">
        <w:trPr>
          <w:trHeight w:val="548"/>
        </w:trPr>
        <w:tc>
          <w:tcPr>
            <w:tcW w:w="51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 1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256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Здание    средней школы</w:t>
            </w:r>
          </w:p>
        </w:tc>
        <w:tc>
          <w:tcPr>
            <w:tcW w:w="1201"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vMerge w:val="restart"/>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color w:val="0000FF"/>
                <w:sz w:val="24"/>
                <w:szCs w:val="24"/>
                <w:lang w:eastAsia="en-US"/>
              </w:rPr>
            </w:pPr>
          </w:p>
        </w:tc>
        <w:tc>
          <w:tcPr>
            <w:tcW w:w="685"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 310</w:t>
            </w:r>
          </w:p>
        </w:tc>
        <w:tc>
          <w:tcPr>
            <w:tcW w:w="2020" w:type="dxa"/>
            <w:vMerge w:val="restart"/>
            <w:tcBorders>
              <w:top w:val="single" w:sz="4" w:space="0" w:color="auto"/>
              <w:left w:val="single" w:sz="4" w:space="0" w:color="auto"/>
              <w:bottom w:val="single" w:sz="4" w:space="0" w:color="auto"/>
              <w:right w:val="single" w:sz="4" w:space="0" w:color="auto"/>
            </w:tcBorders>
            <w:hideMark/>
          </w:tcPr>
          <w:p w:rsidR="00E90D7C" w:rsidRPr="001E56F5" w:rsidRDefault="00E90D7C" w:rsidP="00E90D7C">
            <w:pPr>
              <w:spacing w:after="0" w:line="240" w:lineRule="auto"/>
              <w:jc w:val="center"/>
              <w:rPr>
                <w:rFonts w:ascii="Times New Roman" w:hAnsi="Times New Roman"/>
                <w:sz w:val="20"/>
                <w:szCs w:val="20"/>
                <w:lang w:eastAsia="en-US"/>
              </w:rPr>
            </w:pPr>
            <w:r w:rsidRPr="001E56F5">
              <w:rPr>
                <w:rFonts w:ascii="Times New Roman" w:hAnsi="Times New Roman"/>
                <w:sz w:val="20"/>
                <w:szCs w:val="20"/>
                <w:lang w:eastAsia="en-US"/>
              </w:rPr>
              <w:t>МУП                    с. Соленоозерное ЖКХ «Коммунальщик»</w:t>
            </w:r>
          </w:p>
        </w:tc>
      </w:tr>
      <w:tr w:rsidR="00E90D7C" w:rsidTr="00E90D7C">
        <w:trPr>
          <w:trHeight w:val="268"/>
        </w:trPr>
        <w:tc>
          <w:tcPr>
            <w:tcW w:w="51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2568" w:type="dxa"/>
            <w:tcBorders>
              <w:top w:val="single" w:sz="4" w:space="0" w:color="auto"/>
              <w:left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2 жилых дома</w:t>
            </w: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color w:val="0000FF"/>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r>
      <w:tr w:rsidR="00E90D7C" w:rsidTr="00E90D7C">
        <w:trPr>
          <w:trHeight w:val="274"/>
        </w:trPr>
        <w:tc>
          <w:tcPr>
            <w:tcW w:w="513"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right"/>
              <w:rPr>
                <w:rFonts w:ascii="Times New Roman" w:hAnsi="Times New Roman"/>
                <w:sz w:val="24"/>
                <w:szCs w:val="24"/>
                <w:lang w:eastAsia="en-US"/>
              </w:rPr>
            </w:pPr>
          </w:p>
        </w:tc>
        <w:tc>
          <w:tcPr>
            <w:tcW w:w="223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256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right"/>
              <w:rPr>
                <w:rFonts w:ascii="Times New Roman" w:hAnsi="Times New Roman"/>
                <w:sz w:val="24"/>
                <w:szCs w:val="24"/>
                <w:lang w:eastAsia="en-US"/>
              </w:rPr>
            </w:pPr>
          </w:p>
        </w:tc>
        <w:tc>
          <w:tcPr>
            <w:tcW w:w="1201"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color w:val="0000FF"/>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 xml:space="preserve"> 310</w:t>
            </w:r>
          </w:p>
        </w:tc>
        <w:tc>
          <w:tcPr>
            <w:tcW w:w="2020"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lastRenderedPageBreak/>
        <w:t>Тарифы теплоснабжающих организаций.</w:t>
      </w:r>
    </w:p>
    <w:p w:rsidR="00E90D7C" w:rsidRDefault="00E90D7C" w:rsidP="00E90D7C">
      <w:pPr>
        <w:spacing w:after="0" w:line="240" w:lineRule="auto"/>
        <w:jc w:val="both"/>
        <w:rPr>
          <w:rFonts w:ascii="Times New Roman" w:hAnsi="Times New Roman"/>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3618"/>
        <w:gridCol w:w="1278"/>
        <w:gridCol w:w="1278"/>
        <w:gridCol w:w="1278"/>
        <w:gridCol w:w="1681"/>
      </w:tblGrid>
      <w:tr w:rsidR="0044773B" w:rsidRPr="0044773B" w:rsidTr="00E90D7C">
        <w:tc>
          <w:tcPr>
            <w:tcW w:w="790"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w:t>
            </w:r>
          </w:p>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п/п</w:t>
            </w:r>
          </w:p>
        </w:tc>
        <w:tc>
          <w:tcPr>
            <w:tcW w:w="9133" w:type="dxa"/>
            <w:gridSpan w:val="5"/>
            <w:tcBorders>
              <w:top w:val="single" w:sz="4" w:space="0" w:color="auto"/>
              <w:left w:val="single" w:sz="4" w:space="0" w:color="auto"/>
              <w:bottom w:val="single" w:sz="4" w:space="0" w:color="auto"/>
              <w:right w:val="single" w:sz="4" w:space="0" w:color="auto"/>
            </w:tcBorders>
            <w:hideMark/>
          </w:tcPr>
          <w:p w:rsidR="00E90D7C" w:rsidRPr="00875F9D" w:rsidRDefault="00E90D7C" w:rsidP="0044773B">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Реестр теплоснабжающих организаций на 202</w:t>
            </w:r>
            <w:r w:rsidR="0044773B" w:rsidRPr="00875F9D">
              <w:rPr>
                <w:rFonts w:ascii="Times New Roman" w:hAnsi="Times New Roman"/>
                <w:b/>
                <w:sz w:val="24"/>
                <w:szCs w:val="24"/>
                <w:lang w:eastAsia="en-US"/>
              </w:rPr>
              <w:t>4</w:t>
            </w:r>
            <w:r w:rsidRPr="00875F9D">
              <w:rPr>
                <w:rFonts w:ascii="Times New Roman" w:hAnsi="Times New Roman"/>
                <w:b/>
                <w:sz w:val="24"/>
                <w:szCs w:val="24"/>
                <w:lang w:eastAsia="en-US"/>
              </w:rPr>
              <w:t xml:space="preserve"> год</w:t>
            </w:r>
          </w:p>
        </w:tc>
      </w:tr>
      <w:tr w:rsidR="00E90D7C" w:rsidRPr="0044773B" w:rsidTr="00E90D7C">
        <w:trPr>
          <w:trHeight w:val="336"/>
        </w:trPr>
        <w:tc>
          <w:tcPr>
            <w:tcW w:w="790"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b/>
                <w:sz w:val="24"/>
                <w:szCs w:val="24"/>
                <w:lang w:eastAsia="en-US"/>
              </w:rPr>
            </w:pPr>
          </w:p>
        </w:tc>
        <w:tc>
          <w:tcPr>
            <w:tcW w:w="361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Наименование предприятия</w:t>
            </w:r>
          </w:p>
        </w:tc>
        <w:tc>
          <w:tcPr>
            <w:tcW w:w="5515" w:type="dxa"/>
            <w:gridSpan w:val="4"/>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 xml:space="preserve">Тариф, установленный </w:t>
            </w:r>
            <w:r w:rsidR="00023615" w:rsidRPr="00875F9D">
              <w:rPr>
                <w:rFonts w:ascii="Times New Roman" w:hAnsi="Times New Roman"/>
                <w:b/>
                <w:sz w:val="24"/>
                <w:szCs w:val="24"/>
                <w:lang w:eastAsia="en-US"/>
              </w:rPr>
              <w:t>РСТ с</w:t>
            </w:r>
            <w:r w:rsidRPr="00875F9D">
              <w:rPr>
                <w:rFonts w:ascii="Times New Roman" w:hAnsi="Times New Roman"/>
                <w:b/>
                <w:sz w:val="24"/>
                <w:szCs w:val="24"/>
                <w:lang w:eastAsia="en-US"/>
              </w:rPr>
              <w:t xml:space="preserve"> учетом передачи (руб.)</w:t>
            </w:r>
          </w:p>
        </w:tc>
      </w:tr>
      <w:tr w:rsidR="00E90D7C" w:rsidRPr="0044773B" w:rsidTr="00E90D7C">
        <w:tc>
          <w:tcPr>
            <w:tcW w:w="4408"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для населения</w:t>
            </w:r>
          </w:p>
        </w:tc>
        <w:tc>
          <w:tcPr>
            <w:tcW w:w="2959"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для юр. лиц</w:t>
            </w:r>
          </w:p>
        </w:tc>
      </w:tr>
      <w:tr w:rsidR="00E90D7C" w:rsidRPr="0044773B" w:rsidTr="00E90D7C">
        <w:trPr>
          <w:trHeight w:val="509"/>
        </w:trPr>
        <w:tc>
          <w:tcPr>
            <w:tcW w:w="790"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 xml:space="preserve">МУП с. Соленоозерное ЖКХ </w:t>
            </w:r>
          </w:p>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«Коммунальщик»</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1-е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2-е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1-е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68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2-е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r>
      <w:tr w:rsidR="00E90D7C" w:rsidRPr="0044773B" w:rsidTr="00E90D7C">
        <w:trPr>
          <w:trHeight w:val="509"/>
        </w:trPr>
        <w:tc>
          <w:tcPr>
            <w:tcW w:w="790"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7947DD"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6754,99</w:t>
            </w:r>
          </w:p>
        </w:tc>
        <w:tc>
          <w:tcPr>
            <w:tcW w:w="1681" w:type="dxa"/>
            <w:tcBorders>
              <w:top w:val="single" w:sz="4" w:space="0" w:color="auto"/>
              <w:left w:val="single" w:sz="4" w:space="0" w:color="auto"/>
              <w:bottom w:val="single" w:sz="4" w:space="0" w:color="auto"/>
              <w:right w:val="single" w:sz="4" w:space="0" w:color="auto"/>
            </w:tcBorders>
            <w:hideMark/>
          </w:tcPr>
          <w:p w:rsidR="00E90D7C" w:rsidRPr="00875F9D" w:rsidRDefault="00875F9D"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7332,82</w:t>
            </w:r>
          </w:p>
        </w:tc>
      </w:tr>
    </w:tbl>
    <w:p w:rsidR="00E90D7C" w:rsidRDefault="00E90D7C" w:rsidP="00E90D7C">
      <w:pPr>
        <w:spacing w:after="0" w:line="240" w:lineRule="auto"/>
        <w:jc w:val="both"/>
        <w:rPr>
          <w:rFonts w:ascii="Times New Roman" w:hAnsi="Times New Roman"/>
          <w:b/>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2.1.2 Перспективные показатели</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E90D7C" w:rsidRDefault="00E90D7C" w:rsidP="00E90D7C">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2623"/>
        <w:gridCol w:w="1497"/>
        <w:gridCol w:w="1752"/>
        <w:gridCol w:w="1347"/>
        <w:gridCol w:w="1518"/>
      </w:tblGrid>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п/п</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Показатели</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Единица измерения</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Расчетный срок (включает первую очередь (до 2031г.)</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индивидуальной усадебной жилой застройки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территории малоэтажной многоквартирной жилой застройки</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1.3</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w:t>
            </w:r>
            <w:proofErr w:type="spellStart"/>
            <w:r>
              <w:rPr>
                <w:rFonts w:ascii="Times New Roman" w:hAnsi="Times New Roman"/>
                <w:sz w:val="24"/>
                <w:szCs w:val="24"/>
                <w:lang w:eastAsia="en-US"/>
              </w:rPr>
              <w:t>среднеэтажной</w:t>
            </w:r>
            <w:proofErr w:type="spellEnd"/>
            <w:r>
              <w:rPr>
                <w:rFonts w:ascii="Times New Roman" w:hAnsi="Times New Roman"/>
                <w:sz w:val="24"/>
                <w:szCs w:val="24"/>
                <w:lang w:eastAsia="en-US"/>
              </w:rPr>
              <w:t xml:space="preserve"> многоквартирной жилой застройки</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Жилищный фонд, всего</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17,751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17,751</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w:t>
            </w:r>
            <w:r>
              <w:rPr>
                <w:rFonts w:ascii="Times New Roman" w:hAnsi="Times New Roman"/>
                <w:sz w:val="24"/>
                <w:szCs w:val="24"/>
                <w:lang w:eastAsia="en-US"/>
              </w:rPr>
              <w:lastRenderedPageBreak/>
              <w:t>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 xml:space="preserve">1,249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3.</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805"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497"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574"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0,31</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100,19</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r>
    </w:tbl>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620"/>
        <w:gridCol w:w="1620"/>
        <w:gridCol w:w="1620"/>
        <w:gridCol w:w="1620"/>
      </w:tblGrid>
      <w:tr w:rsidR="00E90D7C" w:rsidTr="00E90D7C">
        <w:tc>
          <w:tcPr>
            <w:tcW w:w="3348"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Годовая выработка</w:t>
            </w:r>
          </w:p>
        </w:tc>
      </w:tr>
      <w:tr w:rsidR="00E90D7C" w:rsidTr="00E90D7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324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Теплоноситель (м3)</w:t>
            </w:r>
          </w:p>
        </w:tc>
      </w:tr>
      <w:tr w:rsidR="00E90D7C" w:rsidTr="00E90D7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r>
      <w:tr w:rsidR="00E90D7C" w:rsidTr="00E90D7C">
        <w:tc>
          <w:tcPr>
            <w:tcW w:w="9828" w:type="dxa"/>
            <w:gridSpan w:val="5"/>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E90D7C" w:rsidTr="00E90D7C">
        <w:trPr>
          <w:trHeight w:val="687"/>
        </w:trPr>
        <w:tc>
          <w:tcPr>
            <w:tcW w:w="33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r>
      <w:tr w:rsidR="00E90D7C" w:rsidTr="00E90D7C">
        <w:tc>
          <w:tcPr>
            <w:tcW w:w="33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Итого:</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 xml:space="preserve">0 </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2.2 Существующие и перспективные балансы тепловой мощности источников тепловой энергии и тепловой нагрузки потребителей.</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2.2.1. Радиус эффективного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 максимальное расстояние от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к </w:t>
      </w:r>
      <w:r>
        <w:rPr>
          <w:rFonts w:ascii="Times New Roman" w:hAnsi="Times New Roman"/>
          <w:sz w:val="24"/>
          <w:szCs w:val="24"/>
        </w:rPr>
        <w:lastRenderedPageBreak/>
        <w:t>данной системе теплоснабжения нецелесообразно по причине увеличения совокупных расходов в системе теплоснабжения.</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МО села Соленоозерного не предусматривается.</w:t>
      </w:r>
    </w:p>
    <w:p w:rsidR="00E90D7C" w:rsidRDefault="00E90D7C" w:rsidP="00E90D7C">
      <w:pPr>
        <w:spacing w:after="0" w:line="240" w:lineRule="auto"/>
        <w:ind w:firstLine="708"/>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2.2.2 Описание существующих и перспективных балансов тепловой мощности источников тепловой энергии и тепловой нагрузки потребителей.</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Описание существующих зон действия систем теплоснабжения, источников тепловой энергии.</w:t>
      </w:r>
    </w:p>
    <w:p w:rsidR="00E90D7C" w:rsidRDefault="00E90D7C" w:rsidP="00E90D7C">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1"/>
        <w:gridCol w:w="2236"/>
        <w:gridCol w:w="2199"/>
        <w:gridCol w:w="2219"/>
      </w:tblGrid>
      <w:tr w:rsidR="00E90D7C" w:rsidTr="00E90D7C">
        <w:tc>
          <w:tcPr>
            <w:tcW w:w="9548" w:type="dxa"/>
            <w:gridSpan w:val="4"/>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Максимальное удаление точки подключения потребителей от источника тепловой энергии</w:t>
            </w:r>
          </w:p>
        </w:tc>
      </w:tr>
      <w:tr w:rsidR="00E90D7C" w:rsidTr="00E90D7C">
        <w:tc>
          <w:tcPr>
            <w:tcW w:w="255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юг</w:t>
            </w: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запад</w:t>
            </w:r>
          </w:p>
        </w:tc>
      </w:tr>
      <w:tr w:rsidR="00E90D7C" w:rsidTr="00E90D7C">
        <w:tc>
          <w:tcPr>
            <w:tcW w:w="9548" w:type="dxa"/>
            <w:gridSpan w:val="4"/>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b/>
                <w:sz w:val="24"/>
                <w:szCs w:val="24"/>
                <w:lang w:eastAsia="en-US"/>
              </w:rPr>
              <w:t>Котельная с.Соленоозерное</w:t>
            </w:r>
          </w:p>
        </w:tc>
      </w:tr>
      <w:tr w:rsidR="00E90D7C" w:rsidTr="00E90D7C">
        <w:tc>
          <w:tcPr>
            <w:tcW w:w="255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Ул. Карла Маркса д.42 «А»</w:t>
            </w:r>
          </w:p>
          <w:p w:rsidR="00E90D7C" w:rsidRDefault="00E90D7C" w:rsidP="00E90D7C">
            <w:pPr>
              <w:spacing w:after="0" w:line="240" w:lineRule="auto"/>
              <w:jc w:val="center"/>
              <w:rPr>
                <w:rFonts w:ascii="Times New Roman" w:hAnsi="Times New Roman"/>
                <w:sz w:val="24"/>
                <w:szCs w:val="24"/>
                <w:lang w:eastAsia="en-US"/>
              </w:rPr>
            </w:pPr>
            <w:smartTag w:uri="urn:schemas-microsoft-com:office:smarttags" w:element="metricconverter">
              <w:smartTagPr>
                <w:attr w:name="ProductID" w:val="310 м"/>
              </w:smartTagPr>
              <w:r>
                <w:rPr>
                  <w:rFonts w:ascii="Times New Roman" w:hAnsi="Times New Roman"/>
                  <w:sz w:val="24"/>
                  <w:szCs w:val="24"/>
                  <w:lang w:eastAsia="en-US"/>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E90D7C" w:rsidRDefault="00E90D7C" w:rsidP="00E90D7C">
            <w:pPr>
              <w:spacing w:after="0" w:line="240" w:lineRule="auto"/>
              <w:rPr>
                <w:rFonts w:ascii="Times New Roman" w:hAnsi="Times New Roman"/>
                <w:sz w:val="24"/>
                <w:szCs w:val="24"/>
                <w:lang w:eastAsia="en-US"/>
              </w:rPr>
            </w:pP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Ул. Карла Маркса д. 36-2 – </w:t>
            </w:r>
            <w:smartTag w:uri="urn:schemas-microsoft-com:office:smarttags" w:element="metricconverter">
              <w:smartTagPr>
                <w:attr w:name="ProductID" w:val="160 м"/>
              </w:smartTagPr>
              <w:r>
                <w:rPr>
                  <w:rFonts w:ascii="Times New Roman" w:hAnsi="Times New Roman"/>
                  <w:sz w:val="24"/>
                  <w:szCs w:val="24"/>
                  <w:lang w:eastAsia="en-US"/>
                </w:rPr>
                <w:t>160 м</w:t>
              </w:r>
            </w:smartTag>
            <w:r>
              <w:rPr>
                <w:rFonts w:ascii="Times New Roman" w:hAnsi="Times New Roman"/>
                <w:sz w:val="24"/>
                <w:szCs w:val="24"/>
                <w:lang w:eastAsia="en-US"/>
              </w:rPr>
              <w:t xml:space="preserve">; </w:t>
            </w:r>
          </w:p>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д. 39- </w:t>
            </w:r>
            <w:smartTag w:uri="urn:schemas-microsoft-com:office:smarttags" w:element="metricconverter">
              <w:smartTagPr>
                <w:attr w:name="ProductID" w:val="250 м"/>
              </w:smartTagPr>
              <w:r>
                <w:rPr>
                  <w:rFonts w:ascii="Times New Roman" w:hAnsi="Times New Roman"/>
                  <w:sz w:val="24"/>
                  <w:szCs w:val="24"/>
                  <w:lang w:eastAsia="en-US"/>
                </w:rPr>
                <w:t>250 м</w:t>
              </w:r>
            </w:smartTag>
            <w:r>
              <w:rPr>
                <w:rFonts w:ascii="Times New Roman" w:hAnsi="Times New Roman"/>
                <w:sz w:val="24"/>
                <w:szCs w:val="24"/>
                <w:lang w:eastAsia="en-US"/>
              </w:rPr>
              <w:t>.</w:t>
            </w:r>
          </w:p>
        </w:tc>
      </w:tr>
    </w:tbl>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E90D7C" w:rsidRDefault="00E90D7C" w:rsidP="00E90D7C">
      <w:pPr>
        <w:spacing w:after="0" w:line="240" w:lineRule="auto"/>
        <w:ind w:left="1080"/>
        <w:jc w:val="both"/>
        <w:rPr>
          <w:rFonts w:ascii="Times New Roman" w:hAnsi="Times New Roman"/>
          <w:sz w:val="24"/>
          <w:szCs w:val="24"/>
        </w:rPr>
      </w:pPr>
    </w:p>
    <w:tbl>
      <w:tblPr>
        <w:tblW w:w="910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2126"/>
        <w:gridCol w:w="2268"/>
      </w:tblGrid>
      <w:tr w:rsidR="00E90D7C" w:rsidTr="00023615">
        <w:tc>
          <w:tcPr>
            <w:tcW w:w="4707"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 адрес</w:t>
            </w:r>
          </w:p>
        </w:tc>
        <w:tc>
          <w:tcPr>
            <w:tcW w:w="2126"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Установленная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мощность (Гкал/ч)</w:t>
            </w:r>
          </w:p>
        </w:tc>
        <w:tc>
          <w:tcPr>
            <w:tcW w:w="2268"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Примечание</w:t>
            </w:r>
          </w:p>
          <w:p w:rsidR="00E90D7C" w:rsidRDefault="00E90D7C" w:rsidP="00E90D7C">
            <w:pPr>
              <w:spacing w:after="0" w:line="240" w:lineRule="auto"/>
              <w:rPr>
                <w:rFonts w:ascii="Times New Roman" w:hAnsi="Times New Roman"/>
                <w:b/>
                <w:sz w:val="24"/>
                <w:szCs w:val="24"/>
                <w:lang w:eastAsia="en-US"/>
              </w:rPr>
            </w:pPr>
          </w:p>
          <w:p w:rsidR="00E90D7C" w:rsidRDefault="00E90D7C" w:rsidP="00E90D7C">
            <w:pPr>
              <w:spacing w:after="0" w:line="240" w:lineRule="auto"/>
              <w:jc w:val="center"/>
              <w:rPr>
                <w:rFonts w:ascii="Times New Roman" w:hAnsi="Times New Roman"/>
                <w:b/>
                <w:sz w:val="24"/>
                <w:szCs w:val="24"/>
                <w:lang w:eastAsia="en-US"/>
              </w:rPr>
            </w:pPr>
          </w:p>
        </w:tc>
      </w:tr>
      <w:tr w:rsidR="00E90D7C" w:rsidTr="00023615">
        <w:tc>
          <w:tcPr>
            <w:tcW w:w="4707" w:type="dxa"/>
            <w:tcBorders>
              <w:top w:val="single" w:sz="4" w:space="0" w:color="000000"/>
              <w:left w:val="single" w:sz="4" w:space="0" w:color="000000"/>
              <w:bottom w:val="single" w:sz="4" w:space="0" w:color="000000"/>
              <w:right w:val="single" w:sz="4" w:space="0" w:color="000000"/>
            </w:tcBorders>
            <w:vAlign w:val="center"/>
          </w:tcPr>
          <w:p w:rsidR="00E90D7C" w:rsidRDefault="00E90D7C" w:rsidP="00E90D7C">
            <w:pPr>
              <w:spacing w:after="0" w:line="240" w:lineRule="auto"/>
              <w:jc w:val="center"/>
              <w:rPr>
                <w:rFonts w:ascii="Times New Roman" w:hAnsi="Times New Roman"/>
                <w:b/>
                <w:sz w:val="24"/>
                <w:szCs w:val="24"/>
                <w:lang w:eastAsia="en-US"/>
              </w:rPr>
            </w:pPr>
          </w:p>
        </w:tc>
        <w:tc>
          <w:tcPr>
            <w:tcW w:w="2126" w:type="dxa"/>
            <w:tcBorders>
              <w:top w:val="single" w:sz="4" w:space="0" w:color="000000"/>
              <w:left w:val="single" w:sz="4" w:space="0" w:color="000000"/>
              <w:bottom w:val="single" w:sz="4" w:space="0" w:color="000000"/>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p>
        </w:tc>
        <w:tc>
          <w:tcPr>
            <w:tcW w:w="2268"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b/>
                <w:sz w:val="24"/>
                <w:szCs w:val="24"/>
                <w:lang w:eastAsia="en-US"/>
              </w:rPr>
            </w:pPr>
          </w:p>
        </w:tc>
      </w:tr>
      <w:tr w:rsidR="00E90D7C" w:rsidTr="00023615">
        <w:trPr>
          <w:trHeight w:val="609"/>
        </w:trPr>
        <w:tc>
          <w:tcPr>
            <w:tcW w:w="4707" w:type="dxa"/>
            <w:tcBorders>
              <w:top w:val="single" w:sz="4" w:space="0" w:color="000000"/>
              <w:left w:val="single" w:sz="4" w:space="0" w:color="000000"/>
              <w:bottom w:val="single" w:sz="4" w:space="0" w:color="000000"/>
              <w:right w:val="single" w:sz="4" w:space="0" w:color="000000"/>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ул. К. Маркса 38 «А»</w:t>
            </w:r>
          </w:p>
        </w:tc>
        <w:tc>
          <w:tcPr>
            <w:tcW w:w="2126"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268" w:type="dxa"/>
            <w:tcBorders>
              <w:top w:val="single" w:sz="4" w:space="0" w:color="000000"/>
              <w:left w:val="single" w:sz="4" w:space="0" w:color="auto"/>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В работе</w:t>
            </w:r>
          </w:p>
        </w:tc>
      </w:tr>
      <w:tr w:rsidR="00E90D7C" w:rsidTr="00023615">
        <w:tc>
          <w:tcPr>
            <w:tcW w:w="4707"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Всего:</w:t>
            </w:r>
          </w:p>
        </w:tc>
        <w:tc>
          <w:tcPr>
            <w:tcW w:w="2126"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0,63</w:t>
            </w:r>
          </w:p>
        </w:tc>
        <w:tc>
          <w:tcPr>
            <w:tcW w:w="2268"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b/>
                <w:sz w:val="24"/>
                <w:szCs w:val="24"/>
                <w:lang w:eastAsia="en-US"/>
              </w:rPr>
            </w:pPr>
          </w:p>
        </w:tc>
      </w:tr>
    </w:tbl>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сетей осуществляет МУП ЖКХ с.Соленоозерное «Коммунальщик». МУП ЖКХ с.Соленоозерное</w:t>
      </w:r>
      <w:r>
        <w:rPr>
          <w:rFonts w:ascii="Times New Roman" w:hAnsi="Times New Roman"/>
          <w:color w:val="FF0000"/>
          <w:sz w:val="24"/>
          <w:szCs w:val="24"/>
        </w:rPr>
        <w:t xml:space="preserve"> </w:t>
      </w:r>
      <w:r>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E90D7C" w:rsidRDefault="00E90D7C" w:rsidP="00E90D7C">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Модернизация системы теплоснабжения Соленоозерного сельсовета не предусматривает изменения схемы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Перспективные балансы тепловой мощности и тепловой нагрузки источников тепловой энергии равны существующим, так как в Генеральном плане Соленоозерного сельсовета не предусмотрено изменение существующей схемы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t>с. Соленоозерное не газифицировано. Поэтому большая часть индивидуальных жилых домов оборудовано отопительными печами, работающими на твердом топливе (дрова, уголь).</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E90D7C" w:rsidRDefault="00E90D7C" w:rsidP="00E90D7C">
      <w:pPr>
        <w:spacing w:after="0" w:line="240" w:lineRule="auto"/>
        <w:ind w:firstLine="708"/>
        <w:jc w:val="both"/>
        <w:rPr>
          <w:rFonts w:ascii="Times New Roman" w:hAnsi="Times New Roman"/>
          <w:color w:val="0000FF"/>
          <w:sz w:val="24"/>
          <w:szCs w:val="24"/>
        </w:rPr>
      </w:pPr>
      <w:r>
        <w:rPr>
          <w:rFonts w:ascii="Times New Roman" w:hAnsi="Times New Roman"/>
          <w:sz w:val="24"/>
          <w:szCs w:val="24"/>
        </w:rPr>
        <w:t>Среднегодовая выработка тепла индивидуальными источниками теплоснабжения ориентировочно составляет 0,38 тыс. Гкал/год</w:t>
      </w:r>
      <w:r>
        <w:rPr>
          <w:rFonts w:ascii="Times New Roman" w:hAnsi="Times New Roman"/>
          <w:color w:val="0000FF"/>
          <w:sz w:val="24"/>
          <w:szCs w:val="24"/>
        </w:rPr>
        <w:t>.</w:t>
      </w:r>
    </w:p>
    <w:p w:rsidR="00E90D7C" w:rsidRDefault="00E90D7C" w:rsidP="00E90D7C">
      <w:pPr>
        <w:spacing w:after="0" w:line="240" w:lineRule="auto"/>
        <w:ind w:firstLine="708"/>
        <w:jc w:val="both"/>
        <w:rPr>
          <w:rFonts w:ascii="Times New Roman" w:hAnsi="Times New Roman"/>
          <w:color w:val="0000FF"/>
          <w:sz w:val="24"/>
          <w:szCs w:val="24"/>
        </w:rPr>
      </w:pPr>
    </w:p>
    <w:p w:rsidR="00E90D7C" w:rsidRDefault="00E90D7C" w:rsidP="00E90D7C">
      <w:pPr>
        <w:spacing w:after="0" w:line="240" w:lineRule="auto"/>
        <w:ind w:left="66"/>
        <w:jc w:val="center"/>
        <w:rPr>
          <w:rFonts w:ascii="Times New Roman" w:hAnsi="Times New Roman"/>
          <w:b/>
          <w:sz w:val="24"/>
          <w:szCs w:val="24"/>
        </w:rPr>
      </w:pPr>
      <w:r>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E90D7C" w:rsidRDefault="00E90D7C" w:rsidP="00E90D7C">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2"/>
        <w:gridCol w:w="2234"/>
        <w:gridCol w:w="1857"/>
        <w:gridCol w:w="1902"/>
      </w:tblGrid>
      <w:tr w:rsidR="00E90D7C" w:rsidTr="00E90D7C">
        <w:tc>
          <w:tcPr>
            <w:tcW w:w="3215" w:type="dxa"/>
            <w:vMerge w:val="restart"/>
            <w:tcBorders>
              <w:top w:val="single" w:sz="4" w:space="0" w:color="000000"/>
              <w:left w:val="single" w:sz="4" w:space="0" w:color="000000"/>
              <w:bottom w:val="single" w:sz="4" w:space="0" w:color="000000"/>
              <w:right w:val="single" w:sz="4" w:space="0" w:color="auto"/>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231" w:type="dxa"/>
            <w:vMerge w:val="restart"/>
            <w:tcBorders>
              <w:top w:val="single" w:sz="4" w:space="0" w:color="000000"/>
              <w:left w:val="single" w:sz="4" w:space="0" w:color="auto"/>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Фактическая располагаемая мощность источника (Гкал/ч)</w:t>
            </w:r>
          </w:p>
        </w:tc>
        <w:tc>
          <w:tcPr>
            <w:tcW w:w="3759" w:type="dxa"/>
            <w:gridSpan w:val="2"/>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 тепловой энергии нетто (Гкал/ч)</w:t>
            </w:r>
          </w:p>
        </w:tc>
      </w:tr>
      <w:tr w:rsidR="00E90D7C" w:rsidTr="00E90D7C">
        <w:tc>
          <w:tcPr>
            <w:tcW w:w="0" w:type="auto"/>
            <w:vMerge/>
            <w:tcBorders>
              <w:top w:val="single" w:sz="4" w:space="0" w:color="000000"/>
              <w:left w:val="single" w:sz="4" w:space="0" w:color="000000"/>
              <w:bottom w:val="single" w:sz="4" w:space="0" w:color="000000"/>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857"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существующие</w:t>
            </w:r>
          </w:p>
        </w:tc>
        <w:tc>
          <w:tcPr>
            <w:tcW w:w="1902"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перспективные</w:t>
            </w:r>
          </w:p>
        </w:tc>
      </w:tr>
      <w:tr w:rsidR="00E90D7C" w:rsidTr="00E90D7C">
        <w:tc>
          <w:tcPr>
            <w:tcW w:w="3211" w:type="dxa"/>
            <w:tcBorders>
              <w:top w:val="single" w:sz="4" w:space="0" w:color="000000"/>
              <w:left w:val="single" w:sz="4" w:space="0" w:color="000000"/>
              <w:bottom w:val="single" w:sz="4" w:space="0" w:color="000000"/>
              <w:right w:val="single" w:sz="4" w:space="0" w:color="auto"/>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с.Соленоозерное</w:t>
            </w:r>
          </w:p>
        </w:tc>
        <w:tc>
          <w:tcPr>
            <w:tcW w:w="2235"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0,63</w:t>
            </w:r>
          </w:p>
        </w:tc>
        <w:tc>
          <w:tcPr>
            <w:tcW w:w="1857" w:type="dxa"/>
            <w:tcBorders>
              <w:top w:val="single" w:sz="4" w:space="0" w:color="000000"/>
              <w:left w:val="single" w:sz="4" w:space="0" w:color="000000"/>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902" w:type="dxa"/>
            <w:tcBorders>
              <w:top w:val="single" w:sz="4" w:space="0" w:color="000000"/>
              <w:left w:val="single" w:sz="4" w:space="0" w:color="000000"/>
              <w:bottom w:val="single" w:sz="4" w:space="0" w:color="000000"/>
              <w:right w:val="single" w:sz="4" w:space="0" w:color="000000"/>
            </w:tcBorders>
          </w:tcPr>
          <w:p w:rsidR="00E90D7C" w:rsidRDefault="00E90D7C" w:rsidP="00E90D7C">
            <w:pPr>
              <w:tabs>
                <w:tab w:val="left" w:pos="623"/>
                <w:tab w:val="center" w:pos="843"/>
              </w:tabs>
              <w:spacing w:after="0" w:line="240" w:lineRule="auto"/>
              <w:rPr>
                <w:rFonts w:ascii="Times New Roman" w:hAnsi="Times New Roman"/>
                <w:sz w:val="24"/>
                <w:szCs w:val="24"/>
                <w:lang w:eastAsia="en-US"/>
              </w:rPr>
            </w:pPr>
            <w:r>
              <w:rPr>
                <w:rFonts w:ascii="Times New Roman" w:hAnsi="Times New Roman"/>
                <w:sz w:val="24"/>
                <w:szCs w:val="24"/>
                <w:lang w:eastAsia="en-US"/>
              </w:rPr>
              <w:t>1,26</w:t>
            </w:r>
          </w:p>
        </w:tc>
      </w:tr>
    </w:tbl>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3. Перспективные балансы теплоносителя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sz w:val="24"/>
          <w:szCs w:val="24"/>
        </w:rPr>
        <w:t>теплопотребляющими</w:t>
      </w:r>
      <w:proofErr w:type="spellEnd"/>
      <w:r>
        <w:rPr>
          <w:rFonts w:ascii="Times New Roman" w:hAnsi="Times New Roman"/>
          <w:b/>
          <w:sz w:val="24"/>
          <w:szCs w:val="24"/>
        </w:rPr>
        <w:t xml:space="preserve"> установками потребителей</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Водоподготовительных установок в котельных муниципального образования Соленоозерный сельсовет нет.</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 Основные положения мастер-плана развития систем теплоснабжения поселения</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E90D7C" w:rsidRDefault="00E90D7C" w:rsidP="00E90D7C">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575"/>
        <w:gridCol w:w="1145"/>
        <w:gridCol w:w="1282"/>
        <w:gridCol w:w="1608"/>
        <w:gridCol w:w="2175"/>
      </w:tblGrid>
      <w:tr w:rsidR="00E90D7C" w:rsidRPr="006515E1" w:rsidTr="00E90D7C">
        <w:trPr>
          <w:trHeight w:val="1169"/>
        </w:trPr>
        <w:tc>
          <w:tcPr>
            <w:tcW w:w="299" w:type="pct"/>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w:t>
            </w:r>
          </w:p>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п/п</w:t>
            </w:r>
          </w:p>
        </w:tc>
        <w:tc>
          <w:tcPr>
            <w:tcW w:w="1413" w:type="pct"/>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Мероприятие</w:t>
            </w:r>
          </w:p>
        </w:tc>
        <w:tc>
          <w:tcPr>
            <w:tcW w:w="1368" w:type="pct"/>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Период исполнения</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Финансовые затраты,</w:t>
            </w:r>
          </w:p>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proofErr w:type="spellStart"/>
            <w:r w:rsidRPr="00875F9D">
              <w:rPr>
                <w:rFonts w:ascii="Times New Roman" w:eastAsia="Times New Roman" w:hAnsi="Times New Roman" w:cs="Times New Roman"/>
                <w:b/>
                <w:sz w:val="24"/>
                <w:szCs w:val="24"/>
                <w:lang w:eastAsia="en-US"/>
              </w:rPr>
              <w:t>тыс.руб</w:t>
            </w:r>
            <w:proofErr w:type="spellEnd"/>
            <w:r w:rsidRPr="00875F9D">
              <w:rPr>
                <w:rFonts w:ascii="Times New Roman" w:eastAsia="Times New Roman" w:hAnsi="Times New Roman" w:cs="Times New Roman"/>
                <w:b/>
                <w:sz w:val="24"/>
                <w:szCs w:val="24"/>
                <w:lang w:eastAsia="en-US"/>
              </w:rPr>
              <w:t>.</w:t>
            </w:r>
          </w:p>
        </w:tc>
        <w:tc>
          <w:tcPr>
            <w:tcW w:w="120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Ожидаемый эффект</w:t>
            </w:r>
          </w:p>
        </w:tc>
      </w:tr>
      <w:tr w:rsidR="00E90D7C" w:rsidRPr="006515E1" w:rsidTr="00E90D7C">
        <w:trPr>
          <w:trHeight w:val="154"/>
        </w:trPr>
        <w:tc>
          <w:tcPr>
            <w:tcW w:w="299" w:type="pct"/>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eastAsia="Times New Roman" w:hAnsi="Times New Roman" w:cs="Times New Roman"/>
                <w:b/>
                <w:sz w:val="24"/>
                <w:szCs w:val="24"/>
                <w:lang w:eastAsia="en-US"/>
              </w:rPr>
            </w:pPr>
          </w:p>
        </w:tc>
        <w:tc>
          <w:tcPr>
            <w:tcW w:w="1413" w:type="pct"/>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eastAsia="Times New Roman" w:hAnsi="Times New Roman" w:cs="Times New Roman"/>
                <w:b/>
                <w:sz w:val="24"/>
                <w:szCs w:val="24"/>
                <w:lang w:eastAsia="en-US"/>
              </w:rPr>
            </w:pPr>
          </w:p>
        </w:tc>
        <w:tc>
          <w:tcPr>
            <w:tcW w:w="648" w:type="pct"/>
            <w:tcBorders>
              <w:top w:val="single" w:sz="4" w:space="0" w:color="auto"/>
              <w:left w:val="single" w:sz="4" w:space="0" w:color="auto"/>
              <w:bottom w:val="single" w:sz="4" w:space="0" w:color="auto"/>
              <w:right w:val="single" w:sz="4" w:space="0" w:color="auto"/>
            </w:tcBorders>
            <w:hideMark/>
          </w:tcPr>
          <w:p w:rsidR="00E90D7C" w:rsidRPr="00875F9D" w:rsidRDefault="00E90D7C" w:rsidP="006515E1">
            <w:pPr>
              <w:spacing w:after="0" w:line="240" w:lineRule="auto"/>
              <w:ind w:right="33"/>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202</w:t>
            </w:r>
            <w:r w:rsidR="006515E1" w:rsidRPr="00875F9D">
              <w:rPr>
                <w:rFonts w:ascii="Times New Roman" w:eastAsia="Times New Roman" w:hAnsi="Times New Roman" w:cs="Times New Roman"/>
                <w:b/>
                <w:sz w:val="24"/>
                <w:szCs w:val="24"/>
                <w:lang w:eastAsia="en-US"/>
              </w:rPr>
              <w:t>4</w:t>
            </w: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2024-2025</w:t>
            </w:r>
          </w:p>
        </w:tc>
        <w:tc>
          <w:tcPr>
            <w:tcW w:w="720" w:type="pct"/>
            <w:tcBorders>
              <w:top w:val="single" w:sz="4" w:space="0" w:color="auto"/>
              <w:left w:val="single" w:sz="4" w:space="0" w:color="auto"/>
              <w:bottom w:val="single" w:sz="4" w:space="0" w:color="auto"/>
              <w:right w:val="single" w:sz="4" w:space="0" w:color="auto"/>
            </w:tcBorders>
            <w:vAlign w:val="center"/>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200"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r w:rsidR="00E90D7C" w:rsidRPr="006515E1" w:rsidTr="00E90D7C">
        <w:trPr>
          <w:trHeight w:val="593"/>
        </w:trPr>
        <w:tc>
          <w:tcPr>
            <w:tcW w:w="299"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hAnsi="Times New Roman"/>
                <w:sz w:val="24"/>
                <w:szCs w:val="24"/>
                <w:lang w:eastAsia="en-US"/>
              </w:rPr>
              <w:t>1</w:t>
            </w:r>
          </w:p>
        </w:tc>
        <w:tc>
          <w:tcPr>
            <w:tcW w:w="1413"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 xml:space="preserve"> Текущий ремонт </w:t>
            </w:r>
          </w:p>
        </w:tc>
        <w:tc>
          <w:tcPr>
            <w:tcW w:w="648"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июнь-июль</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100</w:t>
            </w:r>
          </w:p>
        </w:tc>
        <w:tc>
          <w:tcPr>
            <w:tcW w:w="1200" w:type="pct"/>
            <w:vMerge w:val="restar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 xml:space="preserve">-стабильное обеспечение </w:t>
            </w:r>
            <w:r w:rsidRPr="00875F9D">
              <w:rPr>
                <w:rFonts w:ascii="Times New Roman" w:eastAsia="Times New Roman" w:hAnsi="Times New Roman" w:cs="Times New Roman"/>
                <w:sz w:val="24"/>
                <w:szCs w:val="24"/>
                <w:lang w:eastAsia="en-US"/>
              </w:rPr>
              <w:lastRenderedPageBreak/>
              <w:t xml:space="preserve">потребителей </w:t>
            </w:r>
            <w:proofErr w:type="spellStart"/>
            <w:r w:rsidRPr="00875F9D">
              <w:rPr>
                <w:rFonts w:ascii="Times New Roman" w:eastAsia="Times New Roman" w:hAnsi="Times New Roman" w:cs="Times New Roman"/>
                <w:sz w:val="24"/>
                <w:szCs w:val="24"/>
                <w:lang w:eastAsia="en-US"/>
              </w:rPr>
              <w:t>теплоэнергией</w:t>
            </w:r>
            <w:proofErr w:type="spellEnd"/>
          </w:p>
        </w:tc>
      </w:tr>
      <w:tr w:rsidR="00E90D7C" w:rsidRPr="006515E1" w:rsidTr="00E90D7C">
        <w:trPr>
          <w:trHeight w:val="381"/>
        </w:trPr>
        <w:tc>
          <w:tcPr>
            <w:tcW w:w="299"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648"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0"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p>
        </w:tc>
        <w:tc>
          <w:tcPr>
            <w:tcW w:w="1200" w:type="pct"/>
            <w:vMerge/>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r w:rsidR="00E90D7C" w:rsidRPr="006515E1" w:rsidTr="00E90D7C">
        <w:trPr>
          <w:trHeight w:val="305"/>
        </w:trPr>
        <w:tc>
          <w:tcPr>
            <w:tcW w:w="299"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right"/>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Итого:</w:t>
            </w:r>
          </w:p>
        </w:tc>
        <w:tc>
          <w:tcPr>
            <w:tcW w:w="648"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 xml:space="preserve"> </w:t>
            </w: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 xml:space="preserve"> </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100</w:t>
            </w:r>
          </w:p>
        </w:tc>
        <w:tc>
          <w:tcPr>
            <w:tcW w:w="1200" w:type="pct"/>
            <w:tcBorders>
              <w:top w:val="single" w:sz="4" w:space="0" w:color="auto"/>
              <w:left w:val="single" w:sz="4" w:space="0" w:color="auto"/>
              <w:bottom w:val="single" w:sz="4" w:space="0" w:color="auto"/>
              <w:right w:val="single" w:sz="4" w:space="0" w:color="auto"/>
            </w:tcBorders>
            <w:vAlign w:val="center"/>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E90D7C" w:rsidRDefault="00E90D7C" w:rsidP="00E90D7C">
      <w:pPr>
        <w:spacing w:after="0" w:line="240" w:lineRule="auto"/>
        <w:jc w:val="center"/>
        <w:rPr>
          <w:rFonts w:ascii="Times New Roman" w:hAnsi="Times New Roman"/>
          <w:sz w:val="24"/>
          <w:szCs w:val="24"/>
        </w:rPr>
      </w:pP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226"/>
        <w:gridCol w:w="1275"/>
        <w:gridCol w:w="1134"/>
        <w:gridCol w:w="1418"/>
        <w:gridCol w:w="1926"/>
        <w:gridCol w:w="1334"/>
      </w:tblGrid>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22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27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Марка</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котла</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Кол-во</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котлов</w:t>
            </w:r>
          </w:p>
        </w:tc>
        <w:tc>
          <w:tcPr>
            <w:tcW w:w="141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установки</w:t>
            </w:r>
          </w:p>
          <w:p w:rsidR="00E90D7C" w:rsidRDefault="00E90D7C" w:rsidP="00E90D7C">
            <w:pPr>
              <w:spacing w:after="0" w:line="240" w:lineRule="auto"/>
              <w:jc w:val="right"/>
              <w:rPr>
                <w:rFonts w:ascii="Times New Roman" w:hAnsi="Times New Roman"/>
                <w:b/>
                <w:sz w:val="24"/>
                <w:szCs w:val="24"/>
                <w:lang w:eastAsia="en-US"/>
              </w:rPr>
            </w:pPr>
          </w:p>
        </w:tc>
        <w:tc>
          <w:tcPr>
            <w:tcW w:w="19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Установленная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c>
          <w:tcPr>
            <w:tcW w:w="13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Подключенная нагрузка</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r>
      <w:tr w:rsidR="00E90D7C" w:rsidTr="00E90D7C">
        <w:tc>
          <w:tcPr>
            <w:tcW w:w="64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c>
          <w:tcPr>
            <w:tcW w:w="9313" w:type="dxa"/>
            <w:gridSpan w:val="6"/>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E90D7C" w:rsidTr="00E90D7C">
        <w:trPr>
          <w:trHeight w:val="599"/>
        </w:trPr>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2226" w:type="dxa"/>
            <w:tcBorders>
              <w:top w:val="single" w:sz="4" w:space="0" w:color="auto"/>
              <w:left w:val="single" w:sz="4" w:space="0" w:color="auto"/>
              <w:bottom w:val="single" w:sz="4" w:space="0" w:color="auto"/>
              <w:right w:val="single" w:sz="4" w:space="0" w:color="auto"/>
            </w:tcBorders>
            <w:hideMark/>
          </w:tcPr>
          <w:p w:rsidR="00E90D7C" w:rsidRPr="0035644E" w:rsidRDefault="00E90D7C" w:rsidP="00E90D7C">
            <w:pPr>
              <w:spacing w:after="0" w:line="240" w:lineRule="auto"/>
              <w:jc w:val="both"/>
              <w:rPr>
                <w:rFonts w:ascii="Times New Roman" w:hAnsi="Times New Roman"/>
                <w:sz w:val="24"/>
                <w:szCs w:val="24"/>
                <w:lang w:eastAsia="en-US"/>
              </w:rPr>
            </w:pPr>
            <w:r w:rsidRPr="0035644E">
              <w:rPr>
                <w:rFonts w:ascii="Times New Roman" w:hAnsi="Times New Roman"/>
                <w:sz w:val="24"/>
                <w:szCs w:val="24"/>
                <w:lang w:eastAsia="en-US"/>
              </w:rPr>
              <w:t xml:space="preserve">Котельная </w:t>
            </w:r>
          </w:p>
          <w:p w:rsidR="00E90D7C" w:rsidRPr="0091373F" w:rsidRDefault="00E90D7C" w:rsidP="00E90D7C">
            <w:pPr>
              <w:spacing w:after="0" w:line="240" w:lineRule="auto"/>
              <w:jc w:val="both"/>
              <w:rPr>
                <w:rFonts w:ascii="Times New Roman" w:hAnsi="Times New Roman"/>
                <w:color w:val="FF0000"/>
                <w:sz w:val="24"/>
                <w:szCs w:val="24"/>
                <w:lang w:eastAsia="en-US"/>
              </w:rPr>
            </w:pPr>
            <w:r w:rsidRPr="0035644E">
              <w:rPr>
                <w:rFonts w:ascii="Times New Roman" w:hAnsi="Times New Roman"/>
                <w:sz w:val="24"/>
                <w:szCs w:val="24"/>
                <w:lang w:eastAsia="en-US"/>
              </w:rPr>
              <w:t>с. Соленоозерное</w:t>
            </w:r>
          </w:p>
        </w:tc>
        <w:tc>
          <w:tcPr>
            <w:tcW w:w="1275"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КВЦ-0,63</w:t>
            </w:r>
          </w:p>
          <w:p w:rsidR="00E90D7C" w:rsidRPr="005A36DF" w:rsidRDefault="00E90D7C" w:rsidP="00E90D7C">
            <w:pPr>
              <w:spacing w:after="0" w:line="240" w:lineRule="auto"/>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w:t>
            </w:r>
          </w:p>
          <w:p w:rsidR="00E90D7C" w:rsidRPr="005A36DF" w:rsidRDefault="00E90D7C" w:rsidP="00E90D7C">
            <w:pPr>
              <w:spacing w:after="0" w:line="240" w:lineRule="auto"/>
              <w:jc w:val="center"/>
              <w:rPr>
                <w:rFonts w:ascii="Times New Roman" w:hAnsi="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2010</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2012</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2018</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2021</w:t>
            </w:r>
          </w:p>
        </w:tc>
        <w:tc>
          <w:tcPr>
            <w:tcW w:w="1926"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1,26</w:t>
            </w:r>
          </w:p>
        </w:tc>
        <w:tc>
          <w:tcPr>
            <w:tcW w:w="1334"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0,63</w:t>
            </w:r>
          </w:p>
        </w:tc>
      </w:tr>
    </w:tbl>
    <w:p w:rsidR="00E90D7C" w:rsidRDefault="00E90D7C" w:rsidP="00E90D7C">
      <w:pPr>
        <w:spacing w:after="0" w:line="240" w:lineRule="auto"/>
        <w:ind w:left="360"/>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быть проведены в срок до 31.12.202</w:t>
      </w:r>
      <w:r w:rsidR="006515E1">
        <w:rPr>
          <w:rFonts w:ascii="Times New Roman" w:hAnsi="Times New Roman"/>
          <w:sz w:val="24"/>
          <w:szCs w:val="24"/>
        </w:rPr>
        <w:t>4</w:t>
      </w:r>
      <w:r>
        <w:rPr>
          <w:rFonts w:ascii="Times New Roman" w:hAnsi="Times New Roman"/>
          <w:sz w:val="24"/>
          <w:szCs w:val="24"/>
        </w:rPr>
        <w:t xml:space="preserve"> года.</w:t>
      </w:r>
    </w:p>
    <w:p w:rsidR="00E90D7C" w:rsidRDefault="00E90D7C" w:rsidP="00E90D7C">
      <w:pPr>
        <w:spacing w:after="0" w:line="240" w:lineRule="auto"/>
        <w:jc w:val="center"/>
        <w:rPr>
          <w:rFonts w:ascii="Times New Roman" w:hAnsi="Times New Roman"/>
          <w:sz w:val="24"/>
          <w:szCs w:val="24"/>
        </w:rPr>
      </w:pPr>
      <w:r>
        <w:rPr>
          <w:rFonts w:ascii="Times New Roman" w:hAnsi="Times New Roman"/>
          <w:sz w:val="24"/>
          <w:szCs w:val="24"/>
        </w:rPr>
        <w:t>ГРАФИК</w:t>
      </w:r>
    </w:p>
    <w:p w:rsidR="00E90D7C" w:rsidRDefault="00E90D7C" w:rsidP="00E90D7C">
      <w:pPr>
        <w:spacing w:after="0" w:line="240" w:lineRule="auto"/>
        <w:jc w:val="center"/>
        <w:rPr>
          <w:rFonts w:ascii="Times New Roman" w:hAnsi="Times New Roman"/>
          <w:sz w:val="24"/>
          <w:szCs w:val="24"/>
        </w:rPr>
      </w:pPr>
      <w:r>
        <w:rPr>
          <w:rFonts w:ascii="Times New Roman" w:hAnsi="Times New Roman"/>
          <w:sz w:val="24"/>
          <w:szCs w:val="24"/>
        </w:rPr>
        <w:lastRenderedPageBreak/>
        <w:t>зависимости температуры теплоносителя от среднесуточной температуры наружного воздуха, для котельных</w:t>
      </w:r>
    </w:p>
    <w:p w:rsidR="00E90D7C" w:rsidRDefault="00E90D7C" w:rsidP="00E90D7C">
      <w:pPr>
        <w:spacing w:after="0" w:line="240" w:lineRule="auto"/>
        <w:jc w:val="center"/>
        <w:rPr>
          <w:rFonts w:ascii="Times New Roman" w:hAnsi="Times New Roman"/>
          <w:i/>
          <w:sz w:val="24"/>
          <w:szCs w:val="24"/>
        </w:rPr>
      </w:pPr>
      <w:r>
        <w:rPr>
          <w:rFonts w:ascii="Times New Roman" w:hAnsi="Times New Roman"/>
          <w:i/>
          <w:sz w:val="24"/>
          <w:szCs w:val="24"/>
        </w:rPr>
        <w:t xml:space="preserve"> (температурный график 95 – 70 </w:t>
      </w:r>
      <w:r>
        <w:rPr>
          <w:rFonts w:ascii="Times New Roman" w:hAnsi="Times New Roman"/>
          <w:i/>
          <w:sz w:val="24"/>
          <w:szCs w:val="24"/>
          <w:vertAlign w:val="superscript"/>
        </w:rPr>
        <w:t>0</w:t>
      </w:r>
      <w:r>
        <w:rPr>
          <w:rFonts w:ascii="Times New Roman" w:hAnsi="Times New Roman"/>
          <w:i/>
          <w:sz w:val="24"/>
          <w:szCs w:val="24"/>
        </w:rPr>
        <w:t>С)</w:t>
      </w:r>
    </w:p>
    <w:tbl>
      <w:tblPr>
        <w:tblpPr w:leftFromText="180" w:rightFromText="180" w:bottomFromText="20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3152"/>
        <w:gridCol w:w="3028"/>
      </w:tblGrid>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val="en-US" w:eastAsia="en-US"/>
              </w:rPr>
            </w:pPr>
            <w:r>
              <w:rPr>
                <w:rFonts w:ascii="Times New Roman" w:hAnsi="Times New Roman"/>
                <w:b/>
                <w:sz w:val="24"/>
                <w:szCs w:val="24"/>
                <w:lang w:eastAsia="en-US"/>
              </w:rPr>
              <w:t xml:space="preserve">Температура наружного воздуха </w:t>
            </w:r>
            <w:r>
              <w:rPr>
                <w:rFonts w:ascii="Times New Roman" w:hAnsi="Times New Roman"/>
                <w:b/>
                <w:sz w:val="24"/>
                <w:szCs w:val="24"/>
                <w:lang w:val="en-US" w:eastAsia="en-US"/>
              </w:rPr>
              <w:t>t</w:t>
            </w:r>
            <w:r>
              <w:rPr>
                <w:rFonts w:ascii="Times New Roman" w:hAnsi="Times New Roman"/>
                <w:b/>
                <w:sz w:val="24"/>
                <w:szCs w:val="24"/>
                <w:vertAlign w:val="superscript"/>
                <w:lang w:val="en-US" w:eastAsia="en-US"/>
              </w:rPr>
              <w:t>0</w:t>
            </w:r>
            <w:r>
              <w:rPr>
                <w:rFonts w:ascii="Times New Roman" w:hAnsi="Times New Roman"/>
                <w:b/>
                <w:sz w:val="24"/>
                <w:szCs w:val="24"/>
                <w:lang w:val="en-US" w:eastAsia="en-US"/>
              </w:rPr>
              <w:t>C</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подающем трубопроводе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п</w:t>
            </w:r>
            <w:r>
              <w:rPr>
                <w:rFonts w:ascii="Times New Roman" w:hAnsi="Times New Roman"/>
                <w:b/>
                <w:sz w:val="24"/>
                <w:szCs w:val="24"/>
                <w:vertAlign w:val="superscript"/>
                <w:lang w:eastAsia="en-US"/>
              </w:rPr>
              <w:t xml:space="preserve">0 </w:t>
            </w:r>
            <w:r>
              <w:rPr>
                <w:rFonts w:ascii="Times New Roman" w:hAnsi="Times New Roman"/>
                <w:b/>
                <w:sz w:val="24"/>
                <w:szCs w:val="24"/>
                <w:lang w:val="en-US" w:eastAsia="en-US"/>
              </w:rPr>
              <w:t>C</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обратной линии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о</w:t>
            </w:r>
            <w:r>
              <w:rPr>
                <w:rFonts w:ascii="Times New Roman" w:hAnsi="Times New Roman"/>
                <w:b/>
                <w:sz w:val="24"/>
                <w:szCs w:val="24"/>
                <w:vertAlign w:val="superscript"/>
                <w:lang w:eastAsia="en-US"/>
              </w:rPr>
              <w:t>0</w:t>
            </w:r>
            <w:r>
              <w:rPr>
                <w:rFonts w:ascii="Times New Roman" w:hAnsi="Times New Roman"/>
                <w:b/>
                <w:sz w:val="24"/>
                <w:szCs w:val="24"/>
                <w:lang w:val="en-US" w:eastAsia="en-US"/>
              </w:rPr>
              <w:t>C</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33,0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41,0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53,0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46,0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49,0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51,0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52,0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81,0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61,0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83,0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63,0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88,0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65,0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95,0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70,0</w:t>
            </w:r>
          </w:p>
        </w:tc>
      </w:tr>
    </w:tbl>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E90D7C" w:rsidRDefault="00E90D7C" w:rsidP="00E90D7C">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4685"/>
        <w:gridCol w:w="2016"/>
        <w:gridCol w:w="2001"/>
      </w:tblGrid>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486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02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Установленная мощность (Гкал/ч)</w:t>
            </w:r>
          </w:p>
        </w:tc>
        <w:tc>
          <w:tcPr>
            <w:tcW w:w="2009"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Предложения по перспективной тепловой мощности (Гкал/ч)</w:t>
            </w:r>
          </w:p>
        </w:tc>
      </w:tr>
      <w:tr w:rsidR="00E90D7C" w:rsidTr="00E90D7C">
        <w:tc>
          <w:tcPr>
            <w:tcW w:w="64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c>
          <w:tcPr>
            <w:tcW w:w="6884" w:type="dxa"/>
            <w:gridSpan w:val="2"/>
            <w:tcBorders>
              <w:top w:val="single" w:sz="4" w:space="0" w:color="auto"/>
              <w:left w:val="single" w:sz="4" w:space="0" w:color="auto"/>
              <w:bottom w:val="single" w:sz="4" w:space="0" w:color="auto"/>
              <w:right w:val="single" w:sz="4" w:space="0" w:color="auto"/>
            </w:tcBorders>
            <w:hideMark/>
          </w:tcPr>
          <w:p w:rsidR="00E90D7C" w:rsidRDefault="00E90D7C" w:rsidP="006515E1">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Георгиевское сельское поселение </w:t>
            </w:r>
          </w:p>
        </w:tc>
        <w:tc>
          <w:tcPr>
            <w:tcW w:w="2009"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r>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486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Соленоозерное</w:t>
            </w:r>
          </w:p>
        </w:tc>
        <w:tc>
          <w:tcPr>
            <w:tcW w:w="202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009"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1,26</w:t>
            </w: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вторая очередь Генерального плана Соленоозерного сельсовета рассчитана до 2031 года, предложения по перспективной тепловой мощности могут быть также рассчитаны до 2031 года.</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 8 Предложения по строительству и реконструкции тепловых сетей</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Новое строительство тепловых сетей не планируется.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90D7C" w:rsidRDefault="00E90D7C" w:rsidP="00E90D7C">
      <w:pPr>
        <w:spacing w:after="0" w:line="240" w:lineRule="auto"/>
        <w:ind w:left="360"/>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E90D7C" w:rsidRDefault="00E90D7C" w:rsidP="00E90D7C">
      <w:pPr>
        <w:spacing w:after="0" w:line="240" w:lineRule="auto"/>
        <w:ind w:firstLine="708"/>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5. Перспективные топливные балансы</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E90D7C" w:rsidRDefault="00E90D7C" w:rsidP="00E90D7C">
      <w:pPr>
        <w:spacing w:after="0" w:line="240" w:lineRule="auto"/>
        <w:ind w:left="720"/>
        <w:jc w:val="both"/>
        <w:rPr>
          <w:rFonts w:ascii="Times New Roman" w:hAnsi="Times New Roman"/>
          <w:sz w:val="24"/>
          <w:szCs w:val="24"/>
        </w:rPr>
      </w:pPr>
    </w:p>
    <w:tbl>
      <w:tblPr>
        <w:tblW w:w="960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134"/>
        <w:gridCol w:w="2126"/>
        <w:gridCol w:w="2126"/>
        <w:gridCol w:w="2126"/>
      </w:tblGrid>
      <w:tr w:rsidR="00E90D7C" w:rsidTr="00930586">
        <w:trPr>
          <w:trHeight w:val="108"/>
        </w:trPr>
        <w:tc>
          <w:tcPr>
            <w:tcW w:w="20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vertAlign w:val="superscript"/>
                <w:lang w:eastAsia="en-US"/>
              </w:rPr>
            </w:pPr>
            <w:r>
              <w:rPr>
                <w:rFonts w:ascii="Times New Roman" w:hAnsi="Times New Roman"/>
                <w:b/>
                <w:sz w:val="24"/>
                <w:szCs w:val="24"/>
                <w:lang w:eastAsia="en-US"/>
              </w:rPr>
              <w:t>Вид топлива</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Годовой расход топлива в натуральных единицах (м</w:t>
            </w:r>
            <w:proofErr w:type="gramStart"/>
            <w:r>
              <w:rPr>
                <w:rFonts w:ascii="Times New Roman" w:hAnsi="Times New Roman"/>
                <w:b/>
                <w:sz w:val="24"/>
                <w:szCs w:val="24"/>
                <w:lang w:eastAsia="en-US"/>
              </w:rPr>
              <w:t>3,т</w:t>
            </w:r>
            <w:proofErr w:type="gramEnd"/>
            <w:r>
              <w:rPr>
                <w:rFonts w:ascii="Times New Roman" w:hAnsi="Times New Roman"/>
                <w:b/>
                <w:sz w:val="24"/>
                <w:szCs w:val="24"/>
                <w:lang w:eastAsia="en-US"/>
              </w:rPr>
              <w:t>)</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Резервный вид топлива</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Аварийный вид топлива</w:t>
            </w:r>
          </w:p>
        </w:tc>
      </w:tr>
      <w:tr w:rsidR="00E90D7C" w:rsidTr="00930586">
        <w:trPr>
          <w:trHeight w:val="108"/>
        </w:trPr>
        <w:tc>
          <w:tcPr>
            <w:tcW w:w="7483" w:type="dxa"/>
            <w:gridSpan w:val="4"/>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c>
          <w:tcPr>
            <w:tcW w:w="2126"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p>
        </w:tc>
      </w:tr>
      <w:tr w:rsidR="00E90D7C" w:rsidTr="00930586">
        <w:trPr>
          <w:trHeight w:val="108"/>
        </w:trPr>
        <w:tc>
          <w:tcPr>
            <w:tcW w:w="20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Котельная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Уголь 3 БПК</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300</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r>
    </w:tbl>
    <w:p w:rsidR="00E90D7C" w:rsidRDefault="00E90D7C" w:rsidP="00E90D7C">
      <w:pPr>
        <w:suppressAutoHyphens/>
        <w:spacing w:before="120" w:after="0" w:line="240" w:lineRule="auto"/>
        <w:jc w:val="both"/>
        <w:rPr>
          <w:rFonts w:ascii="Times New Roman" w:eastAsia="Arial" w:hAnsi="Times New Roman"/>
          <w:kern w:val="2"/>
          <w:sz w:val="24"/>
          <w:szCs w:val="24"/>
          <w:lang w:eastAsia="ar-SA"/>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6. Решение об определении единой теплоснабжающей организации</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Основная часть   жилого фонда использует печное отопление, крупные общественные здания, бюджетные учреждения подключены к стационарному </w:t>
      </w:r>
      <w:proofErr w:type="spellStart"/>
      <w:r>
        <w:rPr>
          <w:rFonts w:ascii="Times New Roman" w:hAnsi="Times New Roman"/>
          <w:sz w:val="24"/>
          <w:szCs w:val="24"/>
        </w:rPr>
        <w:t>электроотоплению</w:t>
      </w:r>
      <w:proofErr w:type="spellEnd"/>
      <w:r>
        <w:rPr>
          <w:rFonts w:ascii="Times New Roman" w:hAnsi="Times New Roman"/>
          <w:sz w:val="24"/>
          <w:szCs w:val="24"/>
        </w:rPr>
        <w:t xml:space="preserve">. Эксплуатацию котельных и тепловых сетей на территории с.  Соленоозерное осуществляет МУП ЖКХ с. Соленоозерное «Коммунальщик», обслуживающий здание </w:t>
      </w:r>
      <w:proofErr w:type="spellStart"/>
      <w:r>
        <w:rPr>
          <w:rFonts w:ascii="Times New Roman" w:hAnsi="Times New Roman"/>
          <w:sz w:val="24"/>
          <w:szCs w:val="24"/>
        </w:rPr>
        <w:t>Соленоозерной</w:t>
      </w:r>
      <w:proofErr w:type="spellEnd"/>
      <w:r>
        <w:rPr>
          <w:rFonts w:ascii="Times New Roman" w:hAnsi="Times New Roman"/>
          <w:sz w:val="24"/>
          <w:szCs w:val="24"/>
        </w:rPr>
        <w:t xml:space="preserve"> СШ и 2 частных дома.</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7. Решение по бесхозяйным тепловым сетям</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На территории Соленоозерного сельсовета нет бесхозяйных тепловых сетей.</w:t>
      </w:r>
    </w:p>
    <w:p w:rsidR="00E90D7C" w:rsidRDefault="00E90D7C" w:rsidP="00E90D7C">
      <w:pPr>
        <w:spacing w:after="0" w:line="240" w:lineRule="auto"/>
        <w:rPr>
          <w:rFonts w:ascii="Times New Roman" w:hAnsi="Times New Roman"/>
          <w:sz w:val="24"/>
          <w:szCs w:val="24"/>
        </w:rPr>
      </w:pPr>
    </w:p>
    <w:p w:rsidR="00E90D7C" w:rsidRPr="00875F9D" w:rsidRDefault="00E90D7C" w:rsidP="00E90D7C">
      <w:pPr>
        <w:numPr>
          <w:ilvl w:val="0"/>
          <w:numId w:val="7"/>
        </w:num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color w:val="000000"/>
          <w:sz w:val="24"/>
          <w:szCs w:val="24"/>
        </w:rPr>
        <w:t>Индикаторы развития систем теплоснабжения поселения</w:t>
      </w:r>
    </w:p>
    <w:p w:rsidR="00E90D7C" w:rsidRPr="00875F9D" w:rsidRDefault="00E90D7C" w:rsidP="00E90D7C">
      <w:pPr>
        <w:autoSpaceDE w:val="0"/>
        <w:autoSpaceDN w:val="0"/>
        <w:adjustRightInd w:val="0"/>
        <w:spacing w:after="0" w:line="240" w:lineRule="auto"/>
        <w:rPr>
          <w:rFonts w:ascii="Times New Roman" w:hAnsi="Times New Roman"/>
          <w:sz w:val="23"/>
          <w:szCs w:val="23"/>
        </w:rPr>
      </w:pPr>
      <w:r w:rsidRPr="00875F9D">
        <w:rPr>
          <w:rFonts w:ascii="Times New Roman" w:hAnsi="Times New Roman"/>
          <w:sz w:val="23"/>
          <w:szCs w:val="23"/>
        </w:rPr>
        <w:t>Индикаторы развития систем теплоснабжения представлены в таблице</w:t>
      </w:r>
    </w:p>
    <w:p w:rsidR="00E90D7C" w:rsidRPr="00875F9D" w:rsidRDefault="00E90D7C" w:rsidP="00E90D7C">
      <w:pPr>
        <w:autoSpaceDE w:val="0"/>
        <w:autoSpaceDN w:val="0"/>
        <w:adjustRightInd w:val="0"/>
        <w:spacing w:after="0" w:line="240" w:lineRule="auto"/>
        <w:rPr>
          <w:rFonts w:ascii="Times New Roman" w:hAnsi="Times New Roman"/>
          <w:sz w:val="23"/>
          <w:szCs w:val="23"/>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5685"/>
        <w:gridCol w:w="851"/>
        <w:gridCol w:w="1276"/>
        <w:gridCol w:w="1417"/>
      </w:tblGrid>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п/п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Индикаторы развития систем теплоснабжения поселения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изм.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proofErr w:type="spellStart"/>
            <w:proofErr w:type="gramStart"/>
            <w:r w:rsidRPr="00875F9D">
              <w:rPr>
                <w:rFonts w:ascii="Times New Roman" w:hAnsi="Times New Roman"/>
                <w:sz w:val="20"/>
                <w:szCs w:val="20"/>
                <w:lang w:eastAsia="en-US"/>
              </w:rPr>
              <w:t>Сущ</w:t>
            </w:r>
            <w:proofErr w:type="spellEnd"/>
            <w:r w:rsidRPr="00875F9D">
              <w:rPr>
                <w:rFonts w:ascii="Times New Roman" w:hAnsi="Times New Roman"/>
                <w:sz w:val="20"/>
                <w:szCs w:val="20"/>
                <w:lang w:eastAsia="en-US"/>
              </w:rPr>
              <w:t>-ее</w:t>
            </w:r>
            <w:proofErr w:type="gramEnd"/>
            <w:r w:rsidRPr="00875F9D">
              <w:rPr>
                <w:rFonts w:ascii="Times New Roman" w:hAnsi="Times New Roman"/>
                <w:sz w:val="20"/>
                <w:szCs w:val="20"/>
                <w:lang w:eastAsia="en-US"/>
              </w:rPr>
              <w:t xml:space="preserve"> положение (2024 г.)</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Ожидаемые показатели (</w:t>
            </w:r>
            <w:smartTag w:uri="urn:schemas-microsoft-com:office:smarttags" w:element="metricconverter">
              <w:smartTagPr>
                <w:attr w:name="ProductID" w:val="2031 г"/>
              </w:smartTagPr>
              <w:r w:rsidRPr="00875F9D">
                <w:rPr>
                  <w:rFonts w:ascii="Times New Roman" w:hAnsi="Times New Roman"/>
                  <w:sz w:val="20"/>
                  <w:szCs w:val="20"/>
                  <w:lang w:eastAsia="en-US"/>
                </w:rPr>
                <w:t>2031 г</w:t>
              </w:r>
            </w:smartTag>
            <w:r w:rsidRPr="00875F9D">
              <w:rPr>
                <w:rFonts w:ascii="Times New Roman" w:hAnsi="Times New Roman"/>
                <w:sz w:val="20"/>
                <w:szCs w:val="20"/>
                <w:lang w:eastAsia="en-US"/>
              </w:rPr>
              <w:t>.)</w:t>
            </w:r>
          </w:p>
        </w:tc>
      </w:tr>
      <w:tr w:rsidR="00875F9D" w:rsidRPr="00875F9D" w:rsidTr="004E4891">
        <w:trPr>
          <w:trHeight w:val="323"/>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тепловых сетях;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325"/>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2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3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кг.у.т</w:t>
            </w:r>
            <w:proofErr w:type="spellEnd"/>
            <w:r w:rsidRPr="00875F9D">
              <w:rPr>
                <w:rFonts w:ascii="Times New Roman" w:hAnsi="Times New Roman"/>
                <w:sz w:val="20"/>
                <w:szCs w:val="20"/>
                <w:lang w:eastAsia="en-US"/>
              </w:rPr>
              <w:t xml:space="preserve">./Гкал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4E4891">
              <w:rPr>
                <w:rFonts w:ascii="Times New Roman" w:hAnsi="Times New Roman"/>
                <w:sz w:val="20"/>
                <w:szCs w:val="20"/>
                <w:lang w:eastAsia="en-US"/>
              </w:rPr>
              <w:t>257,1</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4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величины технологических потерь тепловой энергии, теплоносителя к материальной характеристике тепловой сети;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Гкал / </w:t>
            </w:r>
            <w:proofErr w:type="spellStart"/>
            <w:r w:rsidRPr="00875F9D">
              <w:rPr>
                <w:rFonts w:ascii="Times New Roman" w:hAnsi="Times New Roman"/>
                <w:sz w:val="20"/>
                <w:szCs w:val="20"/>
                <w:lang w:eastAsia="en-US"/>
              </w:rPr>
              <w:t>м∙м</w:t>
            </w:r>
            <w:proofErr w:type="spellEnd"/>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5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коэффициент использования установленной тепловой мощности;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ч/год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6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bookmarkStart w:id="6" w:name="OLE_LINK7"/>
            <w:bookmarkStart w:id="7" w:name="OLE_LINK8"/>
            <w:r w:rsidRPr="00875F9D">
              <w:rPr>
                <w:rFonts w:ascii="Times New Roman" w:hAnsi="Times New Roman"/>
                <w:sz w:val="20"/>
                <w:szCs w:val="20"/>
                <w:lang w:eastAsia="en-US"/>
              </w:rPr>
              <w:t xml:space="preserve">удельная материальная характеристика тепловых сетей, </w:t>
            </w:r>
            <w:proofErr w:type="spellStart"/>
            <w:proofErr w:type="gramStart"/>
            <w:r w:rsidRPr="00875F9D">
              <w:rPr>
                <w:rFonts w:ascii="Times New Roman" w:hAnsi="Times New Roman"/>
                <w:sz w:val="20"/>
                <w:szCs w:val="20"/>
                <w:lang w:eastAsia="en-US"/>
              </w:rPr>
              <w:t>приве</w:t>
            </w:r>
            <w:proofErr w:type="spellEnd"/>
            <w:r w:rsidRPr="00875F9D">
              <w:rPr>
                <w:rFonts w:ascii="Times New Roman" w:hAnsi="Times New Roman"/>
                <w:sz w:val="20"/>
                <w:szCs w:val="20"/>
                <w:lang w:eastAsia="en-US"/>
              </w:rPr>
              <w:t>-денная</w:t>
            </w:r>
            <w:proofErr w:type="gramEnd"/>
            <w:r w:rsidRPr="00875F9D">
              <w:rPr>
                <w:rFonts w:ascii="Times New Roman" w:hAnsi="Times New Roman"/>
                <w:sz w:val="20"/>
                <w:szCs w:val="20"/>
                <w:lang w:eastAsia="en-US"/>
              </w:rPr>
              <w:t xml:space="preserve"> к расчетной тепловой нагрузке; </w:t>
            </w:r>
            <w:bookmarkEnd w:id="6"/>
            <w:bookmarkEnd w:id="7"/>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м∙м</w:t>
            </w:r>
            <w:proofErr w:type="spellEnd"/>
            <w:r w:rsidRPr="00875F9D">
              <w:rPr>
                <w:rFonts w:ascii="Times New Roman" w:hAnsi="Times New Roman"/>
                <w:sz w:val="20"/>
                <w:szCs w:val="20"/>
                <w:lang w:eastAsia="en-US"/>
              </w:rPr>
              <w:t xml:space="preserve">/Гкал/ч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400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400</w:t>
            </w:r>
          </w:p>
        </w:tc>
      </w:tr>
      <w:tr w:rsidR="00875F9D" w:rsidRPr="00875F9D" w:rsidTr="004E4891">
        <w:trPr>
          <w:trHeight w:val="55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7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доля тепловой энергии, выработанной в комбинированном </w:t>
            </w:r>
            <w:proofErr w:type="gramStart"/>
            <w:r w:rsidRPr="00875F9D">
              <w:rPr>
                <w:rFonts w:ascii="Times New Roman" w:hAnsi="Times New Roman"/>
                <w:sz w:val="20"/>
                <w:szCs w:val="20"/>
                <w:lang w:eastAsia="en-US"/>
              </w:rPr>
              <w:t>ре-жиме</w:t>
            </w:r>
            <w:proofErr w:type="gramEnd"/>
            <w:r w:rsidRPr="00875F9D">
              <w:rPr>
                <w:rFonts w:ascii="Times New Roman" w:hAnsi="Times New Roman"/>
                <w:sz w:val="20"/>
                <w:szCs w:val="20"/>
                <w:lang w:eastAsia="en-US"/>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8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удельный расход условного топлива на отпуск электрической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кг.у.т</w:t>
            </w:r>
            <w:proofErr w:type="spellEnd"/>
            <w:r w:rsidRPr="00875F9D">
              <w:rPr>
                <w:rFonts w:ascii="Times New Roman" w:hAnsi="Times New Roman"/>
                <w:sz w:val="20"/>
                <w:szCs w:val="20"/>
                <w:lang w:eastAsia="en-US"/>
              </w:rPr>
              <w:t xml:space="preserve">./кВт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9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коэффициент использования теплоты топлива (только для </w:t>
            </w:r>
            <w:proofErr w:type="spellStart"/>
            <w:proofErr w:type="gramStart"/>
            <w:r w:rsidRPr="00875F9D">
              <w:rPr>
                <w:rFonts w:ascii="Times New Roman" w:hAnsi="Times New Roman"/>
                <w:sz w:val="20"/>
                <w:szCs w:val="20"/>
                <w:lang w:eastAsia="en-US"/>
              </w:rPr>
              <w:t>ис-точников</w:t>
            </w:r>
            <w:proofErr w:type="spellEnd"/>
            <w:proofErr w:type="gramEnd"/>
            <w:r w:rsidRPr="00875F9D">
              <w:rPr>
                <w:rFonts w:ascii="Times New Roman" w:hAnsi="Times New Roman"/>
                <w:sz w:val="20"/>
                <w:szCs w:val="20"/>
                <w:lang w:eastAsia="en-US"/>
              </w:rPr>
              <w:t xml:space="preserve"> тепловой энергии, функционирующих в режиме ком-</w:t>
            </w:r>
            <w:proofErr w:type="spellStart"/>
            <w:r w:rsidRPr="00875F9D">
              <w:rPr>
                <w:rFonts w:ascii="Times New Roman" w:hAnsi="Times New Roman"/>
                <w:sz w:val="20"/>
                <w:szCs w:val="20"/>
                <w:lang w:eastAsia="en-US"/>
              </w:rPr>
              <w:t>бинированной</w:t>
            </w:r>
            <w:proofErr w:type="spellEnd"/>
            <w:r w:rsidRPr="00875F9D">
              <w:rPr>
                <w:rFonts w:ascii="Times New Roman" w:hAnsi="Times New Roman"/>
                <w:sz w:val="20"/>
                <w:szCs w:val="20"/>
                <w:lang w:eastAsia="en-US"/>
              </w:rPr>
              <w:t xml:space="preserve"> выработки электрической и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323"/>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10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доля отпуска тепловой энергии, осуществляемого потребителям по приборам учета, в общем объеме отпущенной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100</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11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средневзвешенный (по материальной характеристике) срок </w:t>
            </w:r>
            <w:proofErr w:type="gramStart"/>
            <w:r w:rsidRPr="00875F9D">
              <w:rPr>
                <w:rFonts w:ascii="Times New Roman" w:hAnsi="Times New Roman"/>
                <w:sz w:val="20"/>
                <w:szCs w:val="20"/>
                <w:lang w:eastAsia="en-US"/>
              </w:rPr>
              <w:t>экс-</w:t>
            </w:r>
            <w:proofErr w:type="spellStart"/>
            <w:r w:rsidRPr="00875F9D">
              <w:rPr>
                <w:rFonts w:ascii="Times New Roman" w:hAnsi="Times New Roman"/>
                <w:sz w:val="20"/>
                <w:szCs w:val="20"/>
                <w:lang w:eastAsia="en-US"/>
              </w:rPr>
              <w:t>плуатации</w:t>
            </w:r>
            <w:proofErr w:type="spellEnd"/>
            <w:proofErr w:type="gramEnd"/>
            <w:r w:rsidRPr="00875F9D">
              <w:rPr>
                <w:rFonts w:ascii="Times New Roman" w:hAnsi="Times New Roman"/>
                <w:sz w:val="20"/>
                <w:szCs w:val="20"/>
                <w:lang w:eastAsia="en-US"/>
              </w:rPr>
              <w:t xml:space="preserve"> тепловых сетей (для каждой системы теплоснабжения);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лет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7</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20</w:t>
            </w:r>
          </w:p>
        </w:tc>
      </w:tr>
      <w:tr w:rsidR="00875F9D" w:rsidRPr="00875F9D" w:rsidTr="004E4891">
        <w:trPr>
          <w:trHeight w:val="789"/>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12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материальной характеристики тепловых сетей, </w:t>
            </w:r>
            <w:proofErr w:type="gramStart"/>
            <w:r w:rsidRPr="00875F9D">
              <w:rPr>
                <w:rFonts w:ascii="Times New Roman" w:hAnsi="Times New Roman"/>
                <w:sz w:val="20"/>
                <w:szCs w:val="20"/>
                <w:lang w:eastAsia="en-US"/>
              </w:rPr>
              <w:t>ре-конструированных</w:t>
            </w:r>
            <w:proofErr w:type="gramEnd"/>
            <w:r w:rsidRPr="00875F9D">
              <w:rPr>
                <w:rFonts w:ascii="Times New Roman" w:hAnsi="Times New Roman"/>
                <w:sz w:val="20"/>
                <w:szCs w:val="20"/>
                <w:lang w:eastAsia="en-US"/>
              </w:rPr>
              <w:t xml:space="preserve"> за год, к общей материальной характеристике тепловых сетей (фактическое значение за отчетный период и прогноз изменения при реализации </w:t>
            </w:r>
            <w:r w:rsidRPr="00875F9D">
              <w:rPr>
                <w:rFonts w:ascii="Times New Roman" w:hAnsi="Times New Roman"/>
                <w:sz w:val="20"/>
                <w:szCs w:val="20"/>
                <w:lang w:eastAsia="en-US"/>
              </w:rPr>
              <w:lastRenderedPageBreak/>
              <w:t xml:space="preserve">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lastRenderedPageBreak/>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789"/>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lastRenderedPageBreak/>
              <w:t xml:space="preserve">13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50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bl>
    <w:p w:rsidR="00E90D7C" w:rsidRDefault="00E90D7C" w:rsidP="00E90D7C">
      <w:pPr>
        <w:autoSpaceDE w:val="0"/>
        <w:autoSpaceDN w:val="0"/>
        <w:adjustRightInd w:val="0"/>
        <w:spacing w:after="0" w:line="240" w:lineRule="auto"/>
        <w:rPr>
          <w:rFonts w:ascii="Times New Roman" w:hAnsi="Times New Roman"/>
          <w:b/>
          <w:bCs/>
          <w:color w:val="000000"/>
          <w:sz w:val="28"/>
          <w:szCs w:val="28"/>
        </w:rPr>
      </w:pPr>
    </w:p>
    <w:p w:rsidR="00E90D7C" w:rsidRDefault="00E90D7C" w:rsidP="00E90D7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 Ценовые (тарифные) последствия</w:t>
      </w:r>
    </w:p>
    <w:p w:rsidR="00E90D7C" w:rsidRDefault="00E90D7C" w:rsidP="00E90D7C">
      <w:pPr>
        <w:autoSpaceDE w:val="0"/>
        <w:autoSpaceDN w:val="0"/>
        <w:adjustRightInd w:val="0"/>
        <w:spacing w:after="0" w:line="240" w:lineRule="auto"/>
        <w:jc w:val="center"/>
        <w:rPr>
          <w:rFonts w:ascii="Times New Roman" w:hAnsi="Times New Roman"/>
          <w:color w:val="000000"/>
          <w:sz w:val="24"/>
          <w:szCs w:val="24"/>
        </w:rPr>
      </w:pPr>
    </w:p>
    <w:p w:rsidR="00E90D7C" w:rsidRDefault="00E90D7C" w:rsidP="00E90D7C">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E90D7C" w:rsidRDefault="00E90D7C" w:rsidP="00E90D7C">
      <w:pPr>
        <w:autoSpaceDE w:val="0"/>
        <w:autoSpaceDN w:val="0"/>
        <w:adjustRightInd w:val="0"/>
        <w:spacing w:after="0" w:line="240" w:lineRule="auto"/>
        <w:ind w:firstLine="708"/>
        <w:jc w:val="both"/>
        <w:rPr>
          <w:rFonts w:ascii="Times New Roman" w:hAnsi="Times New Roman"/>
          <w:color w:val="000000"/>
          <w:sz w:val="23"/>
          <w:szCs w:val="23"/>
        </w:rPr>
      </w:pPr>
      <w:r>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w:t>
      </w:r>
    </w:p>
    <w:p w:rsidR="00E90D7C" w:rsidRDefault="00E90D7C" w:rsidP="00E90D7C">
      <w:pPr>
        <w:autoSpaceDE w:val="0"/>
        <w:autoSpaceDN w:val="0"/>
        <w:adjustRightInd w:val="0"/>
        <w:spacing w:after="0" w:line="240" w:lineRule="auto"/>
        <w:rPr>
          <w:rFonts w:ascii="Times New Roman" w:hAnsi="Times New Roman"/>
          <w:color w:val="000000"/>
          <w:sz w:val="23"/>
          <w:szCs w:val="23"/>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09"/>
        <w:gridCol w:w="567"/>
        <w:gridCol w:w="567"/>
        <w:gridCol w:w="567"/>
        <w:gridCol w:w="567"/>
        <w:gridCol w:w="567"/>
        <w:gridCol w:w="567"/>
        <w:gridCol w:w="567"/>
        <w:gridCol w:w="567"/>
        <w:gridCol w:w="567"/>
        <w:gridCol w:w="567"/>
        <w:gridCol w:w="567"/>
        <w:gridCol w:w="567"/>
        <w:gridCol w:w="567"/>
      </w:tblGrid>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Ед. изм.</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2019</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2021</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2022</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2023</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2024</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2025</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2026</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2029</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2031</w:t>
            </w:r>
          </w:p>
        </w:tc>
      </w:tr>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Затраты на товарный отпуск без проекта</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млн. руб.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1,98</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2,05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2,19</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2,27</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2,35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2,43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2,59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2,68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2,77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2,86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2,95 </w:t>
            </w:r>
          </w:p>
        </w:tc>
      </w:tr>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Затраты на товарный отпуск с проектом</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млн.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2,24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2,32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2,48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2,64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2,73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2,82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2,91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3,0</w:t>
            </w:r>
          </w:p>
        </w:tc>
      </w:tr>
      <w:tr w:rsidR="00E90D7C" w:rsidRPr="00E90D7C" w:rsidTr="00930586">
        <w:trPr>
          <w:trHeight w:val="20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Инвестиции, всего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425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100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r>
      <w:tr w:rsidR="00E90D7C" w:rsidRPr="00E90D7C" w:rsidTr="00930586">
        <w:trPr>
          <w:trHeight w:val="202"/>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тепловые сети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r>
      <w:tr w:rsidR="00E90D7C" w:rsidRPr="00E90D7C" w:rsidTr="00930586">
        <w:trPr>
          <w:trHeight w:val="202"/>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источники теплоснабжения</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425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100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r>
      <w:tr w:rsidR="00E90D7C" w:rsidRPr="00E90D7C" w:rsidTr="00930586">
        <w:trPr>
          <w:trHeight w:val="314"/>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тариф (с проектом) включение инвестиций в тариф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6342</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5657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5711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5894</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6105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6315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6526</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6736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6947</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7184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7421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7657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7895</w:t>
            </w:r>
          </w:p>
        </w:tc>
      </w:tr>
    </w:tbl>
    <w:p w:rsidR="00E90D7C" w:rsidRDefault="00E90D7C" w:rsidP="00E90D7C">
      <w:pPr>
        <w:spacing w:after="0" w:line="240" w:lineRule="auto"/>
        <w:ind w:right="-57"/>
        <w:jc w:val="center"/>
        <w:rPr>
          <w:rFonts w:ascii="Times New Roman" w:hAnsi="Times New Roman"/>
          <w:b/>
          <w:bCs/>
          <w:iCs/>
          <w:sz w:val="24"/>
          <w:szCs w:val="24"/>
        </w:rPr>
      </w:pPr>
    </w:p>
    <w:p w:rsidR="00E90D7C" w:rsidRDefault="00E90D7C" w:rsidP="00E90D7C">
      <w:pPr>
        <w:spacing w:after="0" w:line="240" w:lineRule="auto"/>
        <w:ind w:right="-57"/>
        <w:jc w:val="center"/>
        <w:rPr>
          <w:rFonts w:ascii="Times New Roman" w:hAnsi="Times New Roman"/>
          <w:b/>
          <w:sz w:val="24"/>
          <w:szCs w:val="24"/>
        </w:rPr>
      </w:pPr>
      <w:r>
        <w:rPr>
          <w:rFonts w:ascii="Times New Roman" w:hAnsi="Times New Roman"/>
          <w:b/>
          <w:bCs/>
          <w:iCs/>
          <w:sz w:val="24"/>
          <w:szCs w:val="24"/>
        </w:rPr>
        <w:t xml:space="preserve">9.2 Тарифно-балансовые расчетные модели теплоснабжения потребителей по каждой единой теплоснабжающей организации </w:t>
      </w:r>
    </w:p>
    <w:p w:rsidR="00E90D7C" w:rsidRDefault="00E90D7C" w:rsidP="00E90D7C">
      <w:pPr>
        <w:ind w:right="-880"/>
        <w:rPr>
          <w:rFonts w:ascii="Times New Roman" w:hAnsi="Times New Roman"/>
          <w:sz w:val="24"/>
          <w:szCs w:val="24"/>
        </w:rPr>
      </w:pPr>
      <w:r>
        <w:rPr>
          <w:rFonts w:ascii="Times New Roman" w:hAnsi="Times New Roman"/>
          <w:sz w:val="24"/>
          <w:szCs w:val="24"/>
        </w:rPr>
        <w:t>Представлены в таблице п. 9.1.</w:t>
      </w:r>
    </w:p>
    <w:p w:rsidR="00E90D7C" w:rsidRDefault="00E90D7C" w:rsidP="00E90D7C">
      <w:pPr>
        <w:ind w:right="-880"/>
        <w:jc w:val="center"/>
        <w:rPr>
          <w:rFonts w:ascii="Times New Roman" w:hAnsi="Times New Roman"/>
          <w:b/>
          <w:sz w:val="24"/>
          <w:szCs w:val="24"/>
        </w:rPr>
      </w:pPr>
      <w:r>
        <w:rPr>
          <w:rFonts w:ascii="Times New Roman" w:hAnsi="Times New Roman"/>
          <w:b/>
          <w:bCs/>
          <w:iCs/>
          <w:sz w:val="24"/>
          <w:szCs w:val="24"/>
        </w:rPr>
        <w:t xml:space="preserve">9.3 Результаты оценки ценовых (тарифных) последствий реализации проектов схемы теплоснабжения на основании разработанных тарифно-балансовых моделей </w:t>
      </w:r>
    </w:p>
    <w:p w:rsidR="00E90D7C" w:rsidRDefault="00E90D7C" w:rsidP="00E90D7C">
      <w:pPr>
        <w:ind w:right="-880"/>
      </w:pPr>
      <w:r>
        <w:rPr>
          <w:rFonts w:ascii="Times New Roman" w:hAnsi="Times New Roman"/>
          <w:sz w:val="24"/>
          <w:szCs w:val="24"/>
        </w:rPr>
        <w:t>Представлены в таблице п. 9.1.</w:t>
      </w:r>
    </w:p>
    <w:p w:rsidR="00E90D7C" w:rsidRDefault="00E90D7C" w:rsidP="00E90D7C">
      <w:pPr>
        <w:autoSpaceDE w:val="0"/>
        <w:autoSpaceDN w:val="0"/>
        <w:adjustRightInd w:val="0"/>
        <w:spacing w:after="0" w:line="240" w:lineRule="auto"/>
        <w:ind w:firstLine="708"/>
        <w:jc w:val="center"/>
        <w:rPr>
          <w:rFonts w:ascii="Times New Roman" w:hAnsi="Times New Roman" w:cs="Times New Roman"/>
          <w:b/>
          <w:sz w:val="24"/>
          <w:szCs w:val="24"/>
        </w:rPr>
      </w:pPr>
      <w:r>
        <w:rPr>
          <w:rFonts w:ascii="Times New Roman" w:eastAsiaTheme="minorHAnsi" w:hAnsi="Times New Roman" w:cs="Times New Roman"/>
          <w:b/>
          <w:sz w:val="24"/>
          <w:szCs w:val="24"/>
          <w:lang w:eastAsia="en-US"/>
        </w:rPr>
        <w:t xml:space="preserve">10. </w:t>
      </w:r>
      <w:r>
        <w:rPr>
          <w:rFonts w:ascii="Times New Roman" w:hAnsi="Times New Roman" w:cs="Times New Roman"/>
          <w:b/>
          <w:sz w:val="24"/>
          <w:szCs w:val="24"/>
        </w:rPr>
        <w:t xml:space="preserve"> Оценка надежности системы теплоснабжения</w:t>
      </w:r>
    </w:p>
    <w:p w:rsidR="00E90D7C" w:rsidRDefault="00E90D7C" w:rsidP="00E90D7C">
      <w:pPr>
        <w:autoSpaceDE w:val="0"/>
        <w:autoSpaceDN w:val="0"/>
        <w:adjustRightInd w:val="0"/>
        <w:spacing w:after="0" w:line="240" w:lineRule="auto"/>
        <w:ind w:firstLine="708"/>
        <w:jc w:val="center"/>
        <w:rPr>
          <w:rFonts w:ascii="Times New Roman" w:hAnsi="Times New Roman" w:cs="Times New Roman"/>
          <w:b/>
          <w:sz w:val="24"/>
          <w:szCs w:val="24"/>
        </w:rPr>
      </w:pP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r>
        <w:rPr>
          <w:rFonts w:ascii="Times New Roman" w:hAnsi="Times New Roman" w:cs="Times New Roman"/>
          <w:sz w:val="24"/>
          <w:szCs w:val="24"/>
          <w:lang w:val="en-US"/>
        </w:rPr>
        <w:t>K</w:t>
      </w:r>
      <w:proofErr w:type="spellStart"/>
      <w:r>
        <w:rPr>
          <w:rFonts w:ascii="Times New Roman" w:hAnsi="Times New Roman" w:cs="Times New Roman"/>
          <w:sz w:val="24"/>
          <w:szCs w:val="24"/>
        </w:rPr>
        <w:t>отк</w:t>
      </w:r>
      <w:proofErr w:type="spellEnd"/>
      <w:r>
        <w:rPr>
          <w:rFonts w:ascii="Times New Roman" w:hAnsi="Times New Roman" w:cs="Times New Roman"/>
          <w:sz w:val="24"/>
          <w:szCs w:val="24"/>
        </w:rPr>
        <w:t>=0,6</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Относительный аварийный </w:t>
      </w:r>
      <w:proofErr w:type="spellStart"/>
      <w:r>
        <w:rPr>
          <w:rFonts w:ascii="Times New Roman" w:hAnsi="Times New Roman" w:cs="Times New Roman"/>
          <w:sz w:val="24"/>
          <w:szCs w:val="24"/>
        </w:rPr>
        <w:t>недоотпуск</w:t>
      </w:r>
      <w:proofErr w:type="spellEnd"/>
      <w:r>
        <w:rPr>
          <w:rFonts w:ascii="Times New Roman" w:hAnsi="Times New Roman" w:cs="Times New Roman"/>
          <w:sz w:val="24"/>
          <w:szCs w:val="24"/>
        </w:rPr>
        <w:t xml:space="preserve"> тепла – </w:t>
      </w:r>
      <w:proofErr w:type="spellStart"/>
      <w:r>
        <w:rPr>
          <w:rFonts w:ascii="Times New Roman" w:hAnsi="Times New Roman" w:cs="Times New Roman"/>
          <w:sz w:val="24"/>
          <w:szCs w:val="24"/>
        </w:rPr>
        <w:t>Кнед</w:t>
      </w:r>
      <w:proofErr w:type="spellEnd"/>
      <w:r>
        <w:rPr>
          <w:rFonts w:ascii="Times New Roman" w:hAnsi="Times New Roman" w:cs="Times New Roman"/>
          <w:sz w:val="24"/>
          <w:szCs w:val="24"/>
        </w:rPr>
        <w:t>=1,0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3.Надежность электроснабжения источников тепловой энергии котельной «котельная с.Соленоозерное» - П категория – </w:t>
      </w:r>
      <w:proofErr w:type="spellStart"/>
      <w:r>
        <w:rPr>
          <w:rFonts w:ascii="Times New Roman" w:hAnsi="Times New Roman" w:cs="Times New Roman"/>
          <w:sz w:val="24"/>
          <w:szCs w:val="24"/>
        </w:rPr>
        <w:t>Кэ</w:t>
      </w:r>
      <w:proofErr w:type="spellEnd"/>
      <w:r>
        <w:rPr>
          <w:rFonts w:ascii="Times New Roman" w:hAnsi="Times New Roman" w:cs="Times New Roman"/>
          <w:sz w:val="24"/>
          <w:szCs w:val="24"/>
        </w:rPr>
        <w:t>=0,8</w:t>
      </w:r>
    </w:p>
    <w:p w:rsidR="00E90D7C" w:rsidRPr="00006FD2"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006FD2">
        <w:rPr>
          <w:rFonts w:ascii="Times New Roman" w:hAnsi="Times New Roman" w:cs="Times New Roman"/>
          <w:sz w:val="24"/>
          <w:szCs w:val="24"/>
        </w:rPr>
        <w:t xml:space="preserve">надежность водоснабжения источников тепловой энергии (скважины)- </w:t>
      </w:r>
      <w:proofErr w:type="spellStart"/>
      <w:r w:rsidRPr="00006FD2">
        <w:rPr>
          <w:rFonts w:ascii="Times New Roman" w:hAnsi="Times New Roman" w:cs="Times New Roman"/>
          <w:sz w:val="24"/>
          <w:szCs w:val="24"/>
        </w:rPr>
        <w:t>Кв</w:t>
      </w:r>
      <w:proofErr w:type="spellEnd"/>
      <w:r w:rsidRPr="00006FD2">
        <w:rPr>
          <w:rFonts w:ascii="Times New Roman" w:hAnsi="Times New Roman" w:cs="Times New Roman"/>
          <w:sz w:val="24"/>
          <w:szCs w:val="24"/>
        </w:rPr>
        <w:t>=0.8</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sidRPr="00006FD2">
        <w:rPr>
          <w:rFonts w:ascii="Times New Roman" w:hAnsi="Times New Roman" w:cs="Times New Roman"/>
          <w:sz w:val="24"/>
          <w:szCs w:val="24"/>
        </w:rPr>
        <w:lastRenderedPageBreak/>
        <w:t>5.</w:t>
      </w:r>
      <w:r w:rsidRPr="00006FD2">
        <w:rPr>
          <w:rFonts w:ascii="Times New Roman" w:hAnsi="Times New Roman" w:cs="Times New Roman"/>
          <w:bCs/>
          <w:color w:val="000000"/>
          <w:sz w:val="24"/>
          <w:szCs w:val="24"/>
        </w:rPr>
        <w:t xml:space="preserve"> </w:t>
      </w:r>
      <w:r>
        <w:rPr>
          <w:rFonts w:ascii="Times New Roman" w:hAnsi="Times New Roman" w:cs="Times New Roman"/>
          <w:sz w:val="24"/>
          <w:szCs w:val="24"/>
        </w:rPr>
        <w:t xml:space="preserve">Надежность теплоснабжения источников тепловой энергии – </w:t>
      </w:r>
      <w:proofErr w:type="spellStart"/>
      <w:r>
        <w:rPr>
          <w:rFonts w:ascii="Times New Roman" w:hAnsi="Times New Roman" w:cs="Times New Roman"/>
          <w:sz w:val="24"/>
          <w:szCs w:val="24"/>
        </w:rPr>
        <w:t>Кт</w:t>
      </w:r>
      <w:proofErr w:type="spellEnd"/>
      <w:r>
        <w:rPr>
          <w:rFonts w:ascii="Times New Roman" w:hAnsi="Times New Roman" w:cs="Times New Roman"/>
          <w:sz w:val="24"/>
          <w:szCs w:val="24"/>
        </w:rPr>
        <w:t>=1,0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Соответствие тепловой мощности источников тепловой энергии и пропускной способности тепловых сетей расчетным тепловым нагрузкам потребителей- Кб=1.0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Уровень резервирования источников тепловой энергии и элементов тепловой сети путем их кольцевания или устройства перемычек – </w:t>
      </w:r>
      <w:proofErr w:type="spellStart"/>
      <w:r>
        <w:rPr>
          <w:rFonts w:ascii="Times New Roman" w:hAnsi="Times New Roman" w:cs="Times New Roman"/>
          <w:sz w:val="24"/>
          <w:szCs w:val="24"/>
        </w:rPr>
        <w:t>Кр</w:t>
      </w:r>
      <w:proofErr w:type="spellEnd"/>
      <w:r>
        <w:rPr>
          <w:rFonts w:ascii="Times New Roman" w:hAnsi="Times New Roman" w:cs="Times New Roman"/>
          <w:sz w:val="24"/>
          <w:szCs w:val="24"/>
        </w:rPr>
        <w:t>=0.3</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трубопроводов- Кс=0,5</w:t>
      </w:r>
    </w:p>
    <w:p w:rsidR="00E90D7C"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bCs/>
          <w:sz w:val="24"/>
          <w:szCs w:val="24"/>
        </w:rPr>
        <w:t>8. Показатель качества теплоснабжения</w:t>
      </w:r>
      <w:r w:rsidRPr="00BC6B2A">
        <w:rPr>
          <w:rFonts w:ascii="Times New Roman" w:hAnsi="Times New Roman" w:cs="Times New Roman"/>
          <w:sz w:val="24"/>
          <w:szCs w:val="24"/>
        </w:rPr>
        <w:t> </w:t>
      </w:r>
      <w:proofErr w:type="spellStart"/>
      <w:r w:rsidRPr="00BC6B2A">
        <w:rPr>
          <w:rFonts w:ascii="Times New Roman" w:hAnsi="Times New Roman" w:cs="Times New Roman"/>
          <w:sz w:val="24"/>
          <w:szCs w:val="24"/>
        </w:rPr>
        <w:t>Кж</w:t>
      </w:r>
      <w:proofErr w:type="spellEnd"/>
      <w:r w:rsidRPr="00BC6B2A">
        <w:rPr>
          <w:rFonts w:ascii="Times New Roman" w:hAnsi="Times New Roman" w:cs="Times New Roman"/>
          <w:sz w:val="24"/>
          <w:szCs w:val="24"/>
        </w:rPr>
        <w:t xml:space="preserve"> = 1,0</w:t>
      </w:r>
    </w:p>
    <w:p w:rsidR="00E90D7C" w:rsidRPr="00BC6B2A"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p>
    <w:p w:rsidR="00E90D7C" w:rsidRPr="00BC6B2A"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sz w:val="24"/>
          <w:szCs w:val="24"/>
        </w:rPr>
        <w:t>Надежность системы теплоснабжения:</w:t>
      </w:r>
    </w:p>
    <w:p w:rsidR="00E90D7C" w:rsidRPr="00BC6B2A" w:rsidRDefault="00E90D7C" w:rsidP="00E90D7C">
      <w:pPr>
        <w:shd w:val="clear" w:color="auto" w:fill="FFFFFF"/>
        <w:spacing w:after="0" w:line="240" w:lineRule="auto"/>
        <w:ind w:firstLine="709"/>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14:anchorId="1B4C99C5" wp14:editId="64B3C93F">
            <wp:extent cx="3324860" cy="415925"/>
            <wp:effectExtent l="19050" t="0" r="8890" b="0"/>
            <wp:docPr id="1" name="Рисунок 7" descr="https://pandia.ru/text/78/023/images/image001_2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pandia.ru/text/78/023/images/image001_286.gif"/>
                    <pic:cNvPicPr>
                      <a:picLocks noChangeAspect="1" noChangeArrowheads="1"/>
                    </pic:cNvPicPr>
                  </pic:nvPicPr>
                  <pic:blipFill>
                    <a:blip r:embed="rId6" cstate="print"/>
                    <a:srcRect/>
                    <a:stretch>
                      <a:fillRect/>
                    </a:stretch>
                  </pic:blipFill>
                  <pic:spPr bwMode="auto">
                    <a:xfrm>
                      <a:off x="0" y="0"/>
                      <a:ext cx="3324860" cy="415925"/>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E90D7C" w:rsidRDefault="00E90D7C" w:rsidP="00E90D7C">
      <w:pPr>
        <w:shd w:val="clear" w:color="auto" w:fill="FFFFFF"/>
        <w:spacing w:after="0" w:line="240" w:lineRule="auto"/>
        <w:ind w:firstLine="709"/>
        <w:rPr>
          <w:rFonts w:ascii="Times New Roman" w:hAnsi="Times New Roman" w:cs="Times New Roman"/>
          <w:sz w:val="24"/>
          <w:szCs w:val="24"/>
        </w:rPr>
      </w:pPr>
      <w:proofErr w:type="spellStart"/>
      <w:r w:rsidRPr="00BC6B2A">
        <w:rPr>
          <w:rFonts w:ascii="Times New Roman" w:hAnsi="Times New Roman" w:cs="Times New Roman"/>
          <w:sz w:val="24"/>
          <w:szCs w:val="24"/>
        </w:rPr>
        <w:t>Кнад</w:t>
      </w:r>
      <w:proofErr w:type="spellEnd"/>
      <w:r w:rsidRPr="00BC6B2A">
        <w:rPr>
          <w:rFonts w:ascii="Times New Roman" w:hAnsi="Times New Roman" w:cs="Times New Roman"/>
          <w:sz w:val="24"/>
          <w:szCs w:val="24"/>
        </w:rPr>
        <w:t>=(0,8+0,8+1+1+0,3+0,5+0,6+1+</w:t>
      </w:r>
      <w:r w:rsidR="00930586" w:rsidRPr="00BC6B2A">
        <w:rPr>
          <w:rFonts w:ascii="Times New Roman" w:hAnsi="Times New Roman" w:cs="Times New Roman"/>
          <w:sz w:val="24"/>
          <w:szCs w:val="24"/>
        </w:rPr>
        <w:t>1) /</w:t>
      </w:r>
      <w:r w:rsidRPr="00BC6B2A">
        <w:rPr>
          <w:rFonts w:ascii="Times New Roman" w:hAnsi="Times New Roman" w:cs="Times New Roman"/>
          <w:sz w:val="24"/>
          <w:szCs w:val="24"/>
        </w:rPr>
        <w:t>9=0,77</w:t>
      </w:r>
    </w:p>
    <w:p w:rsidR="00E90D7C" w:rsidRPr="00BC6B2A" w:rsidRDefault="00E90D7C" w:rsidP="00E90D7C">
      <w:pPr>
        <w:shd w:val="clear" w:color="auto" w:fill="FFFFFF"/>
        <w:spacing w:after="0" w:line="240" w:lineRule="auto"/>
        <w:ind w:firstLine="709"/>
        <w:rPr>
          <w:rFonts w:ascii="Times New Roman" w:hAnsi="Times New Roman" w:cs="Times New Roman"/>
          <w:sz w:val="24"/>
          <w:szCs w:val="24"/>
        </w:rPr>
      </w:pPr>
    </w:p>
    <w:p w:rsidR="00E90D7C" w:rsidRPr="0035644E" w:rsidRDefault="00E90D7C" w:rsidP="00E90D7C">
      <w:pPr>
        <w:shd w:val="clear" w:color="auto" w:fill="FFFFFF"/>
        <w:spacing w:after="0" w:line="240" w:lineRule="auto"/>
        <w:jc w:val="both"/>
        <w:rPr>
          <w:rFonts w:ascii="Times New Roman" w:hAnsi="Times New Roman" w:cs="Times New Roman"/>
          <w:b/>
          <w:bCs/>
          <w:sz w:val="24"/>
          <w:szCs w:val="24"/>
          <w:u w:val="single"/>
        </w:rPr>
      </w:pPr>
      <w:r w:rsidRPr="0035644E">
        <w:rPr>
          <w:rFonts w:ascii="Times New Roman" w:hAnsi="Times New Roman" w:cs="Times New Roman"/>
          <w:b/>
          <w:sz w:val="24"/>
          <w:szCs w:val="24"/>
        </w:rPr>
        <w:t>Надежные</w:t>
      </w:r>
      <w:r w:rsidRPr="0035644E">
        <w:rPr>
          <w:rFonts w:ascii="Times New Roman" w:hAnsi="Times New Roman" w:cs="Times New Roman"/>
          <w:b/>
          <w:bCs/>
          <w:sz w:val="24"/>
          <w:szCs w:val="24"/>
          <w:u w:val="single"/>
        </w:rPr>
        <w:t xml:space="preserve"> - 0,75 - 0,89; (</w:t>
      </w:r>
      <w:proofErr w:type="spellStart"/>
      <w:r w:rsidRPr="0035644E">
        <w:rPr>
          <w:rFonts w:ascii="Times New Roman" w:hAnsi="Times New Roman" w:cs="Times New Roman"/>
          <w:b/>
          <w:bCs/>
          <w:sz w:val="24"/>
          <w:szCs w:val="24"/>
          <w:u w:val="single"/>
        </w:rPr>
        <w:t>Кнад</w:t>
      </w:r>
      <w:proofErr w:type="spellEnd"/>
      <w:r w:rsidRPr="0035644E">
        <w:rPr>
          <w:rFonts w:ascii="Times New Roman" w:hAnsi="Times New Roman" w:cs="Times New Roman"/>
          <w:b/>
          <w:bCs/>
          <w:sz w:val="24"/>
          <w:szCs w:val="24"/>
          <w:u w:val="single"/>
        </w:rPr>
        <w:t>=0,77)</w:t>
      </w:r>
    </w:p>
    <w:p w:rsidR="00E90D7C" w:rsidRPr="00BC6B2A" w:rsidRDefault="00E90D7C" w:rsidP="00E90D7C">
      <w:pPr>
        <w:shd w:val="clear" w:color="auto" w:fill="FFFFFF"/>
        <w:spacing w:after="0" w:line="240" w:lineRule="auto"/>
        <w:jc w:val="both"/>
        <w:rPr>
          <w:rFonts w:ascii="Times New Roman" w:hAnsi="Times New Roman" w:cs="Times New Roman"/>
          <w:sz w:val="24"/>
          <w:szCs w:val="24"/>
          <w:u w:val="single"/>
        </w:rPr>
      </w:pPr>
    </w:p>
    <w:p w:rsidR="00E90D7C" w:rsidRDefault="00E90D7C" w:rsidP="00E90D7C">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11. ГОТОВНОСТЬ ТЕПЛОСНАБЖАЮЩИХ ОРГАНИЗАЦИЙ</w:t>
      </w:r>
    </w:p>
    <w:p w:rsidR="00E90D7C" w:rsidRDefault="00E90D7C" w:rsidP="00E90D7C">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К ПРОВЕДЕНИЮ АВАРИЙНО-ВОССТАНОВИТЕЛЬНЫХ РАБОТ</w:t>
      </w:r>
    </w:p>
    <w:p w:rsidR="00E90D7C" w:rsidRPr="00BC6B2A" w:rsidRDefault="00E90D7C" w:rsidP="00E90D7C">
      <w:pPr>
        <w:shd w:val="clear" w:color="auto" w:fill="FFFFFF"/>
        <w:spacing w:after="0" w:line="240" w:lineRule="auto"/>
        <w:jc w:val="center"/>
        <w:rPr>
          <w:rFonts w:ascii="Times New Roman" w:hAnsi="Times New Roman" w:cs="Times New Roman"/>
          <w:b/>
          <w:sz w:val="24"/>
          <w:szCs w:val="24"/>
        </w:rPr>
      </w:pP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Готовность </w:t>
      </w:r>
      <w:hyperlink r:id="rId7" w:tooltip="Теплоснабжающие организации" w:history="1">
        <w:r w:rsidRPr="0035644E">
          <w:rPr>
            <w:rStyle w:val="a3"/>
            <w:rFonts w:ascii="Times New Roman" w:hAnsi="Times New Roman" w:cs="Times New Roman"/>
            <w:color w:val="auto"/>
            <w:sz w:val="24"/>
            <w:szCs w:val="24"/>
            <w:u w:val="none"/>
          </w:rPr>
          <w:t>теплоснабжающих организаций</w:t>
        </w:r>
      </w:hyperlink>
      <w:r w:rsidRPr="0035644E">
        <w:rPr>
          <w:rFonts w:ascii="Times New Roman" w:hAnsi="Times New Roman" w:cs="Times New Roman"/>
          <w:sz w:val="24"/>
          <w:szCs w:val="24"/>
        </w:rPr>
        <w:t> </w:t>
      </w:r>
      <w:r w:rsidRPr="00BC6B2A">
        <w:rPr>
          <w:rFonts w:ascii="Times New Roman" w:hAnsi="Times New Roman" w:cs="Times New Roman"/>
          <w:sz w:val="24"/>
          <w:szCs w:val="24"/>
        </w:rPr>
        <w:t>к проведению аварийно-восстановительных работ базируется на показателях:</w:t>
      </w:r>
    </w:p>
    <w:p w:rsidR="00E90D7C"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ремонтным и оперативно-ремонтным персоналом;</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оснащенности машинами, специальными механизмами и оборудованием;</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наличия основных материально-технических ресурсов;</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передвижными автономными источниками электропитания для ведения аварийно-восстановительных работ.</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персоналом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определяется как отношение фактической численности к численности по действующим нормативам, но не более 1,0.</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=0,9</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14:anchorId="603C55F1" wp14:editId="05B9F983">
            <wp:extent cx="968443" cy="420130"/>
            <wp:effectExtent l="19050" t="0" r="0" b="0"/>
            <wp:docPr id="4" name="Рисунок 3" descr="https://pandia.ru/text/78/023/images/image005_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pandia.ru/text/78/023/images/image005_106.gif"/>
                    <pic:cNvPicPr>
                      <a:picLocks noChangeAspect="1" noChangeArrowheads="1"/>
                    </pic:cNvPicPr>
                  </pic:nvPicPr>
                  <pic:blipFill>
                    <a:blip r:embed="rId8" cstate="print"/>
                    <a:srcRect/>
                    <a:stretch>
                      <a:fillRect/>
                    </a:stretch>
                  </pic:blipFill>
                  <pic:spPr bwMode="auto">
                    <a:xfrm>
                      <a:off x="0" y="0"/>
                      <a:ext cx="968051" cy="41996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gramStart"/>
      <w:r w:rsidRPr="00BC6B2A">
        <w:rPr>
          <w:rFonts w:ascii="Times New Roman" w:hAnsi="Times New Roman" w:cs="Times New Roman"/>
          <w:sz w:val="24"/>
          <w:szCs w:val="24"/>
        </w:rPr>
        <w:t>где </w:t>
      </w:r>
      <w:r w:rsidRPr="00BC6B2A">
        <w:rPr>
          <w:rFonts w:ascii="Times New Roman" w:hAnsi="Times New Roman" w:cs="Times New Roman"/>
          <w:noProof/>
          <w:sz w:val="24"/>
          <w:szCs w:val="24"/>
        </w:rPr>
        <w:drawing>
          <wp:inline distT="0" distB="0" distL="0" distR="0" wp14:anchorId="4AA5CCD6" wp14:editId="55B01B10">
            <wp:extent cx="222250" cy="222250"/>
            <wp:effectExtent l="19050" t="0" r="6350" b="0"/>
            <wp:docPr id="5" name="Рисунок 2" descr="https://pandia.ru/text/78/023/images/image006_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andia.ru/text/78/023/images/image006_90.gif"/>
                    <pic:cNvPicPr>
                      <a:picLocks noChangeAspect="1" noChangeArrowheads="1"/>
                    </pic:cNvPicPr>
                  </pic:nvPicPr>
                  <pic:blipFill>
                    <a:blip r:embed="rId9"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roofErr w:type="gramEnd"/>
      <w:r w:rsidRPr="00BC6B2A">
        <w:rPr>
          <w:rFonts w:ascii="Times New Roman" w:hAnsi="Times New Roman" w:cs="Times New Roman"/>
          <w:sz w:val="24"/>
          <w:szCs w:val="24"/>
        </w:rPr>
        <w:t> </w:t>
      </w:r>
      <w:r w:rsidRPr="00BC6B2A">
        <w:rPr>
          <w:rFonts w:ascii="Times New Roman" w:hAnsi="Times New Roman" w:cs="Times New Roman"/>
          <w:noProof/>
          <w:sz w:val="24"/>
          <w:szCs w:val="24"/>
        </w:rPr>
        <w:drawing>
          <wp:inline distT="0" distB="0" distL="0" distR="0" wp14:anchorId="600B0F2D" wp14:editId="23520D70">
            <wp:extent cx="222250" cy="222250"/>
            <wp:effectExtent l="19050" t="0" r="6350" b="0"/>
            <wp:docPr id="6" name="Рисунок 1" descr="https://pandia.ru/text/78/023/images/image007_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andia.ru/text/78/023/images/image007_85.gif"/>
                    <pic:cNvPicPr>
                      <a:picLocks noChangeAspect="1" noChangeArrowheads="1"/>
                    </pic:cNvPicPr>
                  </pic:nvPicPr>
                  <pic:blipFill>
                    <a:blip r:embed="rId10"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 показатели, относящиеся к данному виду машин, механизмов, оборудования;</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Км=0,75</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n - число показателей, учтенных в числителе.</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наличия основных материально-технических ресурсов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определяется аналогично по основной номенклатуре ресурсов (трубы, компенсаторы, арматура, сварочные материалы и т. п.). Принимаемые для определения значения общего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частные показатели не должны быть выше 1,0.</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=0,9</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автономными источниками электропитания (Кист) вычисляется как отношение фактического наличия (в единицах мощности - кВт) к потребности.</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Кист=1,0</w:t>
      </w:r>
    </w:p>
    <w:p w:rsidR="00E90D7C"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Обобщенный показатель готовности к выполнению аварийно-восстановительных работ определяется следующим образом:</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lastRenderedPageBreak/>
        <w:t>Кгот</w:t>
      </w:r>
      <w:proofErr w:type="spellEnd"/>
      <w:r w:rsidRPr="00BC6B2A">
        <w:rPr>
          <w:rFonts w:ascii="Times New Roman" w:hAnsi="Times New Roman" w:cs="Times New Roman"/>
          <w:sz w:val="24"/>
          <w:szCs w:val="24"/>
        </w:rPr>
        <w:t xml:space="preserve"> = 0,25 ·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xml:space="preserve"> + 0,35 · Км + 0,3 ·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+ 0,1 · Кист</w:t>
      </w:r>
    </w:p>
    <w:p w:rsidR="00E90D7C"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Кгот</w:t>
      </w:r>
      <w:proofErr w:type="spellEnd"/>
      <w:r w:rsidRPr="00BC6B2A">
        <w:rPr>
          <w:rFonts w:ascii="Times New Roman" w:hAnsi="Times New Roman" w:cs="Times New Roman"/>
          <w:sz w:val="24"/>
          <w:szCs w:val="24"/>
        </w:rPr>
        <w:t>=0,25*0,9+0,30*0,70+0,3*0,9+0,1*0,8=0,78</w:t>
      </w:r>
    </w:p>
    <w:p w:rsidR="00E90D7C" w:rsidRPr="0035644E" w:rsidRDefault="00E90D7C" w:rsidP="00E90D7C">
      <w:pPr>
        <w:shd w:val="clear" w:color="auto" w:fill="FFFFFF"/>
        <w:spacing w:after="0" w:line="240" w:lineRule="auto"/>
        <w:jc w:val="both"/>
        <w:rPr>
          <w:rFonts w:ascii="Times New Roman" w:hAnsi="Times New Roman" w:cs="Times New Roman"/>
          <w:b/>
          <w:sz w:val="24"/>
          <w:szCs w:val="24"/>
        </w:rPr>
      </w:pPr>
    </w:p>
    <w:p w:rsidR="00E90D7C" w:rsidRPr="0035644E" w:rsidRDefault="00E90D7C" w:rsidP="00E90D7C">
      <w:pPr>
        <w:shd w:val="clear" w:color="auto" w:fill="FFFFFF"/>
        <w:spacing w:after="0" w:line="240" w:lineRule="auto"/>
        <w:jc w:val="both"/>
        <w:rPr>
          <w:rFonts w:ascii="Times New Roman" w:hAnsi="Times New Roman" w:cs="Times New Roman"/>
          <w:b/>
          <w:sz w:val="24"/>
          <w:szCs w:val="24"/>
        </w:rPr>
      </w:pPr>
      <w:r w:rsidRPr="0035644E">
        <w:rPr>
          <w:rFonts w:ascii="Times New Roman" w:hAnsi="Times New Roman" w:cs="Times New Roman"/>
          <w:b/>
          <w:sz w:val="24"/>
          <w:szCs w:val="24"/>
        </w:rPr>
        <w:t>Общая оценка готовности дается по следующим </w:t>
      </w:r>
      <w:hyperlink r:id="rId11" w:tooltip="Категория:" w:history="1">
        <w:r w:rsidRPr="0035644E">
          <w:rPr>
            <w:rStyle w:val="a3"/>
            <w:rFonts w:ascii="Times New Roman" w:hAnsi="Times New Roman" w:cs="Times New Roman"/>
            <w:b/>
            <w:color w:val="auto"/>
            <w:sz w:val="24"/>
            <w:szCs w:val="24"/>
          </w:rPr>
          <w:t>категориям</w:t>
        </w:r>
      </w:hyperlink>
      <w:r w:rsidRPr="0035644E">
        <w:rPr>
          <w:rFonts w:ascii="Times New Roman" w:hAnsi="Times New Roman" w:cs="Times New Roman"/>
          <w:b/>
          <w:sz w:val="24"/>
          <w:szCs w:val="24"/>
        </w:rPr>
        <w:t>:</w:t>
      </w:r>
    </w:p>
    <w:tbl>
      <w:tblPr>
        <w:tblW w:w="72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34"/>
        <w:gridCol w:w="1843"/>
        <w:gridCol w:w="4252"/>
      </w:tblGrid>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r w:rsidRPr="00BC6B2A">
              <w:rPr>
                <w:rFonts w:ascii="Times New Roman" w:hAnsi="Times New Roman" w:cs="Times New Roman"/>
                <w:sz w:val="24"/>
                <w:szCs w:val="24"/>
              </w:rPr>
              <w:br/>
            </w:r>
            <w:proofErr w:type="spellStart"/>
            <w:r w:rsidRPr="0035644E">
              <w:rPr>
                <w:rFonts w:ascii="Times New Roman" w:hAnsi="Times New Roman" w:cs="Times New Roman"/>
                <w:b/>
                <w:bCs/>
                <w:color w:val="000000"/>
                <w:sz w:val="24"/>
                <w:szCs w:val="24"/>
              </w:rPr>
              <w:t>Кгот</w:t>
            </w:r>
            <w:proofErr w:type="spellEnd"/>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r w:rsidRPr="0035644E">
              <w:rPr>
                <w:rFonts w:ascii="Times New Roman" w:hAnsi="Times New Roman" w:cs="Times New Roman"/>
                <w:b/>
                <w:bCs/>
                <w:color w:val="000000"/>
                <w:sz w:val="24"/>
                <w:szCs w:val="24"/>
              </w:rPr>
              <w:t>(</w:t>
            </w:r>
            <w:proofErr w:type="spellStart"/>
            <w:r w:rsidRPr="0035644E">
              <w:rPr>
                <w:rFonts w:ascii="Times New Roman" w:hAnsi="Times New Roman" w:cs="Times New Roman"/>
                <w:b/>
                <w:bCs/>
                <w:color w:val="000000"/>
                <w:sz w:val="24"/>
                <w:szCs w:val="24"/>
              </w:rPr>
              <w:t>Кп</w:t>
            </w:r>
            <w:proofErr w:type="spellEnd"/>
            <w:r w:rsidRPr="0035644E">
              <w:rPr>
                <w:rFonts w:ascii="Times New Roman" w:hAnsi="Times New Roman" w:cs="Times New Roman"/>
                <w:b/>
                <w:bCs/>
                <w:color w:val="000000"/>
                <w:sz w:val="24"/>
                <w:szCs w:val="24"/>
              </w:rPr>
              <w:t xml:space="preserve">; Км; </w:t>
            </w:r>
            <w:proofErr w:type="spellStart"/>
            <w:r w:rsidRPr="0035644E">
              <w:rPr>
                <w:rFonts w:ascii="Times New Roman" w:hAnsi="Times New Roman" w:cs="Times New Roman"/>
                <w:b/>
                <w:bCs/>
                <w:color w:val="000000"/>
                <w:sz w:val="24"/>
                <w:szCs w:val="24"/>
              </w:rPr>
              <w:t>Ктр</w:t>
            </w:r>
            <w:proofErr w:type="spellEnd"/>
            <w:r w:rsidRPr="0035644E">
              <w:rPr>
                <w:rFonts w:ascii="Times New Roman" w:hAnsi="Times New Roman" w:cs="Times New Roman"/>
                <w:b/>
                <w:bCs/>
                <w:color w:val="000000"/>
                <w:sz w:val="24"/>
                <w:szCs w:val="24"/>
              </w:rPr>
              <w:t>)</w:t>
            </w:r>
          </w:p>
        </w:tc>
        <w:tc>
          <w:tcPr>
            <w:tcW w:w="4252" w:type="dxa"/>
            <w:vAlign w:val="center"/>
          </w:tcPr>
          <w:p w:rsidR="00E90D7C" w:rsidRDefault="00E90D7C" w:rsidP="00E90D7C">
            <w:pPr>
              <w:spacing w:before="100" w:beforeAutospacing="1" w:after="100" w:afterAutospacing="1" w:line="240" w:lineRule="auto"/>
              <w:jc w:val="center"/>
              <w:rPr>
                <w:rFonts w:ascii="Times New Roman" w:hAnsi="Times New Roman" w:cs="Times New Roman"/>
                <w:b/>
                <w:bCs/>
                <w:color w:val="000000"/>
                <w:sz w:val="24"/>
                <w:szCs w:val="24"/>
              </w:rPr>
            </w:pPr>
            <w:r w:rsidRPr="0035644E">
              <w:rPr>
                <w:rFonts w:ascii="Times New Roman" w:hAnsi="Times New Roman" w:cs="Times New Roman"/>
                <w:b/>
                <w:bCs/>
                <w:color w:val="000000"/>
                <w:sz w:val="24"/>
                <w:szCs w:val="24"/>
              </w:rPr>
              <w:t>Категория готовности</w:t>
            </w:r>
          </w:p>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0,85 - 1,0</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0,75 и более</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удовлетворительная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0,85 - 1,0</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0,75</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0,5 и более</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0,5</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менее 0,7</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bl>
    <w:p w:rsidR="00E90D7C" w:rsidRPr="00BC6B2A" w:rsidRDefault="00E90D7C" w:rsidP="00E90D7C">
      <w:pPr>
        <w:spacing w:after="0" w:line="240" w:lineRule="auto"/>
        <w:jc w:val="both"/>
        <w:rPr>
          <w:rFonts w:ascii="Times New Roman" w:hAnsi="Times New Roman" w:cs="Times New Roman"/>
          <w:sz w:val="24"/>
          <w:szCs w:val="24"/>
        </w:rPr>
      </w:pPr>
    </w:p>
    <w:p w:rsidR="00E90D7C" w:rsidRDefault="00E90D7C" w:rsidP="00E90D7C">
      <w:pPr>
        <w:spacing w:after="0" w:line="240" w:lineRule="auto"/>
        <w:jc w:val="center"/>
        <w:rPr>
          <w:rFonts w:ascii="Times New Roman" w:eastAsiaTheme="minorHAnsi" w:hAnsi="Times New Roman" w:cs="Times New Roman"/>
          <w:b/>
          <w:bCs/>
          <w:color w:val="000000"/>
          <w:sz w:val="24"/>
          <w:szCs w:val="24"/>
          <w:lang w:eastAsia="en-US"/>
        </w:rPr>
      </w:pPr>
      <w:r w:rsidRPr="00C529F6">
        <w:rPr>
          <w:rFonts w:ascii="Times New Roman" w:eastAsiaTheme="minorHAnsi" w:hAnsi="Times New Roman" w:cs="Times New Roman"/>
          <w:b/>
          <w:bCs/>
          <w:color w:val="000000"/>
          <w:sz w:val="24"/>
          <w:szCs w:val="24"/>
          <w:lang w:eastAsia="en-US"/>
        </w:rPr>
        <w:t>РАЗДЕЛ 3. План действий при наличии аварийных ситуаций на системах теплоснабжения и водоснабжения на территории Соленоозерного сельсовета</w:t>
      </w:r>
    </w:p>
    <w:p w:rsidR="00E90D7C" w:rsidRPr="00C529F6" w:rsidRDefault="00E90D7C" w:rsidP="00E90D7C">
      <w:pPr>
        <w:spacing w:after="0" w:line="240" w:lineRule="auto"/>
        <w:jc w:val="center"/>
        <w:rPr>
          <w:rFonts w:ascii="Times New Roman" w:eastAsiaTheme="minorHAnsi" w:hAnsi="Times New Roman" w:cs="Times New Roman"/>
          <w:b/>
          <w:bCs/>
          <w:color w:val="000000"/>
          <w:sz w:val="24"/>
          <w:szCs w:val="24"/>
          <w:lang w:eastAsia="en-US"/>
        </w:rPr>
      </w:pPr>
      <w:r>
        <w:rPr>
          <w:rFonts w:ascii="Times New Roman" w:eastAsiaTheme="minorHAnsi" w:hAnsi="Times New Roman" w:cs="Times New Roman"/>
          <w:b/>
          <w:bCs/>
          <w:color w:val="000000"/>
          <w:sz w:val="24"/>
          <w:szCs w:val="24"/>
          <w:lang w:eastAsia="en-US"/>
        </w:rPr>
        <w:t>и г</w:t>
      </w:r>
      <w:r w:rsidRPr="00C529F6">
        <w:rPr>
          <w:rFonts w:ascii="Times New Roman" w:hAnsi="Times New Roman" w:cs="Times New Roman"/>
          <w:b/>
          <w:sz w:val="24"/>
          <w:szCs w:val="24"/>
        </w:rPr>
        <w:t>рафик</w:t>
      </w:r>
      <w:r>
        <w:rPr>
          <w:rFonts w:ascii="Times New Roman" w:hAnsi="Times New Roman" w:cs="Times New Roman"/>
          <w:b/>
          <w:sz w:val="24"/>
          <w:szCs w:val="24"/>
        </w:rPr>
        <w:t xml:space="preserve"> </w:t>
      </w:r>
      <w:r w:rsidRPr="00C529F6">
        <w:rPr>
          <w:rFonts w:ascii="Times New Roman" w:hAnsi="Times New Roman" w:cs="Times New Roman"/>
          <w:b/>
          <w:sz w:val="24"/>
          <w:szCs w:val="24"/>
        </w:rPr>
        <w:t>занятий и противоаварийных</w:t>
      </w:r>
      <w:r>
        <w:rPr>
          <w:rFonts w:ascii="Times New Roman" w:hAnsi="Times New Roman" w:cs="Times New Roman"/>
          <w:b/>
          <w:sz w:val="24"/>
          <w:szCs w:val="24"/>
        </w:rPr>
        <w:t xml:space="preserve"> т</w:t>
      </w:r>
      <w:r w:rsidRPr="00C529F6">
        <w:rPr>
          <w:rFonts w:ascii="Times New Roman" w:hAnsi="Times New Roman" w:cs="Times New Roman"/>
          <w:b/>
          <w:sz w:val="24"/>
          <w:szCs w:val="24"/>
        </w:rPr>
        <w:t>ренировок</w:t>
      </w:r>
    </w:p>
    <w:p w:rsidR="00E90D7C" w:rsidRPr="00C529F6" w:rsidRDefault="00E90D7C" w:rsidP="00E90D7C">
      <w:pPr>
        <w:spacing w:after="0" w:line="240" w:lineRule="auto"/>
        <w:jc w:val="center"/>
        <w:rPr>
          <w:rFonts w:ascii="Times New Roman" w:hAnsi="Times New Roman" w:cs="Times New Roman"/>
          <w:b/>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w:t>
      </w: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2024-2025 год.</w:t>
      </w:r>
    </w:p>
    <w:p w:rsidR="00E90D7C" w:rsidRDefault="00E90D7C" w:rsidP="00E90D7C">
      <w:pPr>
        <w:spacing w:after="0" w:line="240" w:lineRule="auto"/>
        <w:jc w:val="both"/>
        <w:rPr>
          <w:rFonts w:ascii="Times New Roman" w:hAnsi="Times New Roman" w:cs="Times New Roman"/>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48"/>
        <w:gridCol w:w="2098"/>
        <w:gridCol w:w="1984"/>
      </w:tblGrid>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48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Виды работ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Срок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Ответственный</w:t>
            </w:r>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Создать оперативную бригаду по ликвидации аварий и аварийных ситуаций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Разработать план действий дежурной смены котельной и оперативно- ремонтной</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бригады по ликвидации последствий и причин</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различных видов аварий</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Разработать план-график занятий противоаварийных тренировок оперативной</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бригады и работников ЖКХ</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Создать аварийный запас материалов и топлива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Произвести плановый ремонт тепловых и водопроводных сетей</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До начала ОЗП         </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930586">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Производить дополнительный осмотр тепловых и водопроводных сетей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С даты начала </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ОЗП</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один раз в пять </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дней.</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930586">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 информировать обо всех происшествиях, связанных с повреждениями тепловых сетей оперативного дежурного ЕДДС, оперативно-диспетчерских служб теплоснабжающих и генерирующих организаций</w:t>
            </w:r>
          </w:p>
        </w:tc>
        <w:tc>
          <w:tcPr>
            <w:tcW w:w="209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209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bl>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lastRenderedPageBreak/>
        <w:t>График</w:t>
      </w:r>
    </w:p>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занятий и противоаварийных тренировок</w:t>
      </w:r>
    </w:p>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работников МУП ЖКХ «Коммунальщик»</w:t>
      </w:r>
    </w:p>
    <w:p w:rsidR="00E90D7C"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202</w:t>
      </w:r>
      <w:r>
        <w:rPr>
          <w:rFonts w:ascii="Times New Roman" w:hAnsi="Times New Roman" w:cs="Times New Roman"/>
          <w:sz w:val="24"/>
          <w:szCs w:val="24"/>
        </w:rPr>
        <w:t>4</w:t>
      </w:r>
      <w:r w:rsidRPr="00C529F6">
        <w:rPr>
          <w:rFonts w:ascii="Times New Roman" w:hAnsi="Times New Roman" w:cs="Times New Roman"/>
          <w:sz w:val="24"/>
          <w:szCs w:val="24"/>
        </w:rPr>
        <w:t>-202</w:t>
      </w:r>
      <w:r>
        <w:rPr>
          <w:rFonts w:ascii="Times New Roman" w:hAnsi="Times New Roman" w:cs="Times New Roman"/>
          <w:sz w:val="24"/>
          <w:szCs w:val="24"/>
        </w:rPr>
        <w:t>5</w:t>
      </w:r>
      <w:r w:rsidRPr="00C529F6">
        <w:rPr>
          <w:rFonts w:ascii="Times New Roman" w:hAnsi="Times New Roman" w:cs="Times New Roman"/>
          <w:sz w:val="24"/>
          <w:szCs w:val="24"/>
        </w:rPr>
        <w:t xml:space="preserve"> г.</w:t>
      </w:r>
    </w:p>
    <w:p w:rsidR="00E90D7C" w:rsidRPr="00C529F6" w:rsidRDefault="00E90D7C" w:rsidP="00E90D7C">
      <w:pPr>
        <w:spacing w:after="0" w:line="240" w:lineRule="auto"/>
        <w:jc w:val="center"/>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3855"/>
        <w:gridCol w:w="2327"/>
        <w:gridCol w:w="2354"/>
      </w:tblGrid>
      <w:tr w:rsidR="00E90D7C" w:rsidRPr="00C529F6" w:rsidTr="00E90D7C">
        <w:tc>
          <w:tcPr>
            <w:tcW w:w="567"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w:t>
            </w:r>
          </w:p>
        </w:tc>
        <w:tc>
          <w:tcPr>
            <w:tcW w:w="3968"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Тема занятий</w:t>
            </w:r>
          </w:p>
        </w:tc>
        <w:tc>
          <w:tcPr>
            <w:tcW w:w="2393"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Срок проведения</w:t>
            </w:r>
          </w:p>
        </w:tc>
        <w:tc>
          <w:tcPr>
            <w:tcW w:w="2393"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Ответственный </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1.</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 Устройство и работа предохранительных и обратных клапанов, вентилей и задвижек</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2.</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Устройство и работа сетевого насоса Д-200-</w:t>
            </w:r>
            <w:proofErr w:type="gramStart"/>
            <w:r w:rsidRPr="00DB2AFE">
              <w:rPr>
                <w:rFonts w:ascii="Times New Roman" w:hAnsi="Times New Roman" w:cs="Times New Roman"/>
                <w:sz w:val="24"/>
                <w:szCs w:val="24"/>
              </w:rPr>
              <w:t>Б,Д</w:t>
            </w:r>
            <w:proofErr w:type="gramEnd"/>
            <w:r w:rsidRPr="00DB2AFE">
              <w:rPr>
                <w:rFonts w:ascii="Times New Roman" w:hAnsi="Times New Roman" w:cs="Times New Roman"/>
                <w:sz w:val="24"/>
                <w:szCs w:val="24"/>
              </w:rPr>
              <w:t>-200 А</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3.</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Устройство котла КВР-0,5</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Один раз в шесть месяцев </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4.</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Действия дежурной смены котельной при отключении </w:t>
            </w:r>
            <w:proofErr w:type="spellStart"/>
            <w:r w:rsidRPr="00DB2AFE">
              <w:rPr>
                <w:rFonts w:ascii="Times New Roman" w:hAnsi="Times New Roman" w:cs="Times New Roman"/>
                <w:sz w:val="24"/>
                <w:szCs w:val="24"/>
              </w:rPr>
              <w:t>эл.энергии</w:t>
            </w:r>
            <w:proofErr w:type="spellEnd"/>
            <w:r w:rsidRPr="00DB2AFE">
              <w:rPr>
                <w:rFonts w:ascii="Times New Roman" w:hAnsi="Times New Roman" w:cs="Times New Roman"/>
                <w:sz w:val="24"/>
                <w:szCs w:val="24"/>
              </w:rPr>
              <w:t xml:space="preserve"> и выходе из строя сетевого насоса</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5.</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дежурной смены котельной и оперативной бригады при устранении аварии на тепловых сетях</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6.</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дежурной смены</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котельной и оперативной бригады при аварии на котельной, вызванной сильным ветром</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три месяца</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7.</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оперативной бригады и дежурной смены котельной при землетрясении</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год</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p w:rsidR="00E90D7C" w:rsidRPr="00DB2AFE" w:rsidRDefault="00E90D7C" w:rsidP="00E90D7C">
            <w:pPr>
              <w:spacing w:after="0" w:line="240" w:lineRule="auto"/>
              <w:rPr>
                <w:rFonts w:ascii="Times New Roman" w:hAnsi="Times New Roman" w:cs="Times New Roman"/>
                <w:sz w:val="24"/>
                <w:szCs w:val="24"/>
              </w:rPr>
            </w:pP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8.</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оперативной бригады при устранении аварии на водопроводных сетях</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год</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bl>
    <w:p w:rsidR="00E90D7C" w:rsidRPr="00DB2AFE" w:rsidRDefault="00E90D7C" w:rsidP="00E90D7C">
      <w:pPr>
        <w:rPr>
          <w:sz w:val="28"/>
          <w:szCs w:val="28"/>
        </w:rPr>
      </w:pPr>
    </w:p>
    <w:p w:rsidR="00E90D7C" w:rsidRPr="00DB2AFE" w:rsidRDefault="00E90D7C" w:rsidP="00E90D7C"/>
    <w:p w:rsidR="00E90D7C" w:rsidRPr="00DB2AFE" w:rsidRDefault="00E90D7C" w:rsidP="00E90D7C"/>
    <w:p w:rsidR="003E0CC9" w:rsidRDefault="003E0CC9"/>
    <w:sectPr w:rsidR="003E0CC9" w:rsidSect="00E90D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3E7FB8"/>
    <w:multiLevelType w:val="hybridMultilevel"/>
    <w:tmpl w:val="F676B5FA"/>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F311584"/>
    <w:multiLevelType w:val="hybridMultilevel"/>
    <w:tmpl w:val="755CB11C"/>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7475D9D"/>
    <w:multiLevelType w:val="multilevel"/>
    <w:tmpl w:val="24DC8C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11A"/>
    <w:rsid w:val="00023615"/>
    <w:rsid w:val="00026B95"/>
    <w:rsid w:val="003031CC"/>
    <w:rsid w:val="0031611A"/>
    <w:rsid w:val="003E0CC9"/>
    <w:rsid w:val="003E79CA"/>
    <w:rsid w:val="0044773B"/>
    <w:rsid w:val="004509B9"/>
    <w:rsid w:val="004E4891"/>
    <w:rsid w:val="00641E6F"/>
    <w:rsid w:val="006515E1"/>
    <w:rsid w:val="007603DC"/>
    <w:rsid w:val="007947DD"/>
    <w:rsid w:val="007C20C8"/>
    <w:rsid w:val="00875F9D"/>
    <w:rsid w:val="00930586"/>
    <w:rsid w:val="009C5B9A"/>
    <w:rsid w:val="00CF71A0"/>
    <w:rsid w:val="00DB2AFE"/>
    <w:rsid w:val="00E65AAC"/>
    <w:rsid w:val="00E90D7C"/>
    <w:rsid w:val="00F17EB7"/>
    <w:rsid w:val="00F84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1224EB0-E495-4300-9223-DC06D808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0D7C"/>
    <w:pPr>
      <w:spacing w:after="200" w:line="276" w:lineRule="auto"/>
    </w:pPr>
    <w:rPr>
      <w:rFonts w:eastAsiaTheme="minorEastAsia"/>
      <w:lang w:eastAsia="ru-RU"/>
    </w:rPr>
  </w:style>
  <w:style w:type="paragraph" w:styleId="3">
    <w:name w:val="heading 3"/>
    <w:basedOn w:val="a"/>
    <w:next w:val="a"/>
    <w:link w:val="30"/>
    <w:semiHidden/>
    <w:unhideWhenUsed/>
    <w:qFormat/>
    <w:rsid w:val="00E90D7C"/>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semiHidden/>
    <w:unhideWhenUsed/>
    <w:qFormat/>
    <w:rsid w:val="00E90D7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E90D7C"/>
    <w:rPr>
      <w:rFonts w:ascii="Arial" w:eastAsia="Times New Roman" w:hAnsi="Arial" w:cs="Arial"/>
      <w:b/>
      <w:bCs/>
      <w:sz w:val="26"/>
      <w:szCs w:val="26"/>
      <w:lang w:eastAsia="ru-RU"/>
    </w:rPr>
  </w:style>
  <w:style w:type="character" w:customStyle="1" w:styleId="40">
    <w:name w:val="Заголовок 4 Знак"/>
    <w:basedOn w:val="a0"/>
    <w:link w:val="4"/>
    <w:semiHidden/>
    <w:rsid w:val="00E90D7C"/>
    <w:rPr>
      <w:rFonts w:ascii="Times New Roman" w:eastAsia="Times New Roman" w:hAnsi="Times New Roman" w:cs="Times New Roman"/>
      <w:b/>
      <w:bCs/>
      <w:sz w:val="24"/>
      <w:szCs w:val="24"/>
      <w:lang w:eastAsia="ru-RU"/>
    </w:rPr>
  </w:style>
  <w:style w:type="character" w:styleId="a3">
    <w:name w:val="Hyperlink"/>
    <w:basedOn w:val="a0"/>
    <w:unhideWhenUsed/>
    <w:rsid w:val="00E90D7C"/>
    <w:rPr>
      <w:color w:val="0000FF"/>
      <w:u w:val="single"/>
    </w:rPr>
  </w:style>
  <w:style w:type="character" w:customStyle="1" w:styleId="a4">
    <w:name w:val="Верхний колонтитул Знак"/>
    <w:basedOn w:val="a0"/>
    <w:link w:val="a5"/>
    <w:uiPriority w:val="99"/>
    <w:semiHidden/>
    <w:rsid w:val="00E90D7C"/>
    <w:rPr>
      <w:rFonts w:ascii="Calibri" w:eastAsia="Times New Roman" w:hAnsi="Calibri" w:cs="Times New Roman"/>
      <w:lang w:eastAsia="ru-RU"/>
    </w:rPr>
  </w:style>
  <w:style w:type="paragraph" w:styleId="a5">
    <w:name w:val="header"/>
    <w:basedOn w:val="a"/>
    <w:link w:val="a4"/>
    <w:uiPriority w:val="99"/>
    <w:semiHidden/>
    <w:unhideWhenUsed/>
    <w:rsid w:val="00E90D7C"/>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7"/>
    <w:uiPriority w:val="99"/>
    <w:semiHidden/>
    <w:rsid w:val="00E90D7C"/>
    <w:rPr>
      <w:rFonts w:ascii="Calibri" w:eastAsia="Times New Roman" w:hAnsi="Calibri" w:cs="Times New Roman"/>
      <w:lang w:eastAsia="ru-RU"/>
    </w:rPr>
  </w:style>
  <w:style w:type="paragraph" w:styleId="a7">
    <w:name w:val="footer"/>
    <w:basedOn w:val="a"/>
    <w:link w:val="a6"/>
    <w:uiPriority w:val="99"/>
    <w:semiHidden/>
    <w:unhideWhenUsed/>
    <w:rsid w:val="00E90D7C"/>
    <w:pPr>
      <w:tabs>
        <w:tab w:val="center" w:pos="4677"/>
        <w:tab w:val="right" w:pos="9355"/>
      </w:tabs>
      <w:spacing w:after="0" w:line="240" w:lineRule="auto"/>
    </w:pPr>
    <w:rPr>
      <w:rFonts w:ascii="Calibri" w:eastAsia="Times New Roman" w:hAnsi="Calibri" w:cs="Times New Roman"/>
    </w:rPr>
  </w:style>
  <w:style w:type="character" w:customStyle="1" w:styleId="1">
    <w:name w:val="Нижний колонтитул Знак1"/>
    <w:basedOn w:val="a0"/>
    <w:uiPriority w:val="99"/>
    <w:semiHidden/>
    <w:rsid w:val="00E90D7C"/>
    <w:rPr>
      <w:rFonts w:eastAsiaTheme="minorEastAsia"/>
      <w:lang w:eastAsia="ru-RU"/>
    </w:rPr>
  </w:style>
  <w:style w:type="character" w:customStyle="1" w:styleId="a8">
    <w:name w:val="Основной текст с отступом Знак"/>
    <w:basedOn w:val="a0"/>
    <w:link w:val="a9"/>
    <w:semiHidden/>
    <w:rsid w:val="00E90D7C"/>
    <w:rPr>
      <w:rFonts w:ascii="Times New Roman" w:eastAsia="Times New Roman" w:hAnsi="Times New Roman" w:cs="Times New Roman"/>
      <w:sz w:val="24"/>
      <w:szCs w:val="24"/>
      <w:lang w:eastAsia="ru-RU"/>
    </w:rPr>
  </w:style>
  <w:style w:type="paragraph" w:styleId="a9">
    <w:name w:val="Body Text Indent"/>
    <w:basedOn w:val="a"/>
    <w:link w:val="a8"/>
    <w:semiHidden/>
    <w:unhideWhenUsed/>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nhideWhenUsed/>
    <w:rsid w:val="00E90D7C"/>
    <w:pPr>
      <w:spacing w:after="0" w:line="240" w:lineRule="auto"/>
      <w:jc w:val="both"/>
    </w:pPr>
    <w:rPr>
      <w:rFonts w:ascii="Times New Roman" w:eastAsia="Times New Roman" w:hAnsi="Times New Roman" w:cs="Times New Roman"/>
      <w:bCs/>
      <w:szCs w:val="20"/>
    </w:rPr>
  </w:style>
  <w:style w:type="character" w:customStyle="1" w:styleId="20">
    <w:name w:val="Основной текст 2 Знак"/>
    <w:basedOn w:val="a0"/>
    <w:link w:val="2"/>
    <w:rsid w:val="00E90D7C"/>
    <w:rPr>
      <w:rFonts w:ascii="Times New Roman" w:eastAsia="Times New Roman" w:hAnsi="Times New Roman" w:cs="Times New Roman"/>
      <w:bCs/>
      <w:szCs w:val="20"/>
      <w:lang w:eastAsia="ru-RU"/>
    </w:rPr>
  </w:style>
  <w:style w:type="character" w:customStyle="1" w:styleId="aa">
    <w:name w:val="Текст выноски Знак"/>
    <w:basedOn w:val="a0"/>
    <w:link w:val="ab"/>
    <w:uiPriority w:val="99"/>
    <w:semiHidden/>
    <w:rsid w:val="00E90D7C"/>
    <w:rPr>
      <w:rFonts w:ascii="Tahoma" w:eastAsiaTheme="minorEastAsia" w:hAnsi="Tahoma" w:cs="Tahoma"/>
      <w:sz w:val="16"/>
      <w:szCs w:val="16"/>
      <w:lang w:eastAsia="ru-RU"/>
    </w:rPr>
  </w:style>
  <w:style w:type="paragraph" w:styleId="ab">
    <w:name w:val="Balloon Text"/>
    <w:basedOn w:val="a"/>
    <w:link w:val="aa"/>
    <w:uiPriority w:val="99"/>
    <w:semiHidden/>
    <w:unhideWhenUsed/>
    <w:rsid w:val="00E90D7C"/>
    <w:pPr>
      <w:spacing w:after="0" w:line="240" w:lineRule="auto"/>
    </w:pPr>
    <w:rPr>
      <w:rFonts w:ascii="Tahoma" w:hAnsi="Tahoma" w:cs="Tahoma"/>
      <w:sz w:val="16"/>
      <w:szCs w:val="16"/>
    </w:rPr>
  </w:style>
  <w:style w:type="character" w:customStyle="1" w:styleId="10">
    <w:name w:val="Текст выноски Знак1"/>
    <w:basedOn w:val="a0"/>
    <w:uiPriority w:val="99"/>
    <w:semiHidden/>
    <w:rsid w:val="00E90D7C"/>
    <w:rPr>
      <w:rFonts w:ascii="Segoe UI" w:eastAsiaTheme="minorEastAsia" w:hAnsi="Segoe UI" w:cs="Segoe UI"/>
      <w:sz w:val="18"/>
      <w:szCs w:val="18"/>
      <w:lang w:eastAsia="ru-RU"/>
    </w:rPr>
  </w:style>
  <w:style w:type="paragraph" w:styleId="ac">
    <w:name w:val="No Spacing"/>
    <w:qFormat/>
    <w:rsid w:val="00E90D7C"/>
    <w:pPr>
      <w:suppressAutoHyphens/>
      <w:spacing w:after="0" w:line="240" w:lineRule="auto"/>
    </w:pPr>
    <w:rPr>
      <w:rFonts w:ascii="Calibri" w:eastAsia="Arial" w:hAnsi="Calibri" w:cs="Times New Roman"/>
      <w:kern w:val="2"/>
      <w:lang w:eastAsia="ar-SA"/>
    </w:rPr>
  </w:style>
  <w:style w:type="character" w:customStyle="1" w:styleId="ad">
    <w:name w:val="Абзац списка Знак"/>
    <w:basedOn w:val="a0"/>
    <w:link w:val="ae"/>
    <w:uiPriority w:val="99"/>
    <w:locked/>
    <w:rsid w:val="00E90D7C"/>
    <w:rPr>
      <w:rFonts w:ascii="Times New Roman" w:eastAsiaTheme="minorEastAsia" w:hAnsi="Times New Roman" w:cs="Times New Roman"/>
      <w:lang w:eastAsia="ru-RU"/>
    </w:rPr>
  </w:style>
  <w:style w:type="paragraph" w:styleId="ae">
    <w:name w:val="List Paragraph"/>
    <w:basedOn w:val="a"/>
    <w:link w:val="ad"/>
    <w:uiPriority w:val="99"/>
    <w:qFormat/>
    <w:rsid w:val="00E90D7C"/>
    <w:pPr>
      <w:ind w:left="720"/>
      <w:contextualSpacing/>
    </w:pPr>
    <w:rPr>
      <w:rFonts w:ascii="Times New Roman" w:hAnsi="Times New Roman" w:cs="Times New Roman"/>
    </w:rPr>
  </w:style>
  <w:style w:type="character" w:customStyle="1" w:styleId="af">
    <w:name w:val="Основной текст_"/>
    <w:basedOn w:val="a0"/>
    <w:link w:val="21"/>
    <w:uiPriority w:val="99"/>
    <w:locked/>
    <w:rsid w:val="00E90D7C"/>
    <w:rPr>
      <w:sz w:val="27"/>
      <w:szCs w:val="27"/>
      <w:shd w:val="clear" w:color="auto" w:fill="FFFFFF"/>
    </w:rPr>
  </w:style>
  <w:style w:type="paragraph" w:customStyle="1" w:styleId="21">
    <w:name w:val="Основной текст2"/>
    <w:basedOn w:val="a"/>
    <w:link w:val="af"/>
    <w:uiPriority w:val="99"/>
    <w:rsid w:val="00E90D7C"/>
    <w:pPr>
      <w:widowControl w:val="0"/>
      <w:shd w:val="clear" w:color="auto" w:fill="FFFFFF"/>
      <w:spacing w:after="240" w:line="302" w:lineRule="exact"/>
      <w:jc w:val="center"/>
    </w:pPr>
    <w:rPr>
      <w:rFonts w:eastAsiaTheme="minorHAnsi"/>
      <w:sz w:val="27"/>
      <w:szCs w:val="27"/>
      <w:lang w:eastAsia="en-US"/>
    </w:rPr>
  </w:style>
  <w:style w:type="paragraph" w:customStyle="1" w:styleId="listparagraph">
    <w:name w:val="listparagraph"/>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1"/>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90D7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2">
    <w:name w:val="fontstyle12"/>
    <w:basedOn w:val="a0"/>
    <w:rsid w:val="00E90D7C"/>
  </w:style>
  <w:style w:type="character" w:customStyle="1" w:styleId="fontstyle11">
    <w:name w:val="fontstyle11"/>
    <w:basedOn w:val="a0"/>
    <w:rsid w:val="00E90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andia.ru/text/category/teplosnabzhayushie_organizatci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ndia.ru/text/category/kategoriya_/"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5704E-C2E2-44AE-9DC3-0F36842B5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23</Pages>
  <Words>6338</Words>
  <Characters>36127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18</cp:revision>
  <cp:lastPrinted>2024-03-22T02:48:00Z</cp:lastPrinted>
  <dcterms:created xsi:type="dcterms:W3CDTF">2024-02-05T01:24:00Z</dcterms:created>
  <dcterms:modified xsi:type="dcterms:W3CDTF">2024-04-19T06:39:00Z</dcterms:modified>
</cp:coreProperties>
</file>