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2E5A1C" w:rsidP="00547E22">
      <w:r>
        <w:rPr>
          <w:noProof/>
          <w:lang w:eastAsia="ru-RU"/>
        </w:rPr>
        <w:drawing>
          <wp:inline distT="0" distB="0" distL="0" distR="0">
            <wp:extent cx="2381250" cy="676275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5A1C" w:rsidRDefault="002E5A1C" w:rsidP="002E5A1C">
      <w:pPr>
        <w:pStyle w:val="ab"/>
        <w:widowControl w:val="0"/>
        <w:shd w:val="clear" w:color="auto" w:fill="FFFFFF"/>
        <w:suppressAutoHyphens/>
        <w:spacing w:after="280" w:line="360" w:lineRule="auto"/>
        <w:ind w:firstLine="709"/>
        <w:jc w:val="center"/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Назван</w:t>
      </w:r>
      <w:proofErr w:type="gramEnd"/>
      <w:r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топ-5 регионов, жители которых предпочитают оформлять недвижимость экстерриториально</w:t>
      </w:r>
    </w:p>
    <w:p w:rsidR="002E5A1C" w:rsidRPr="00121925" w:rsidRDefault="002E5A1C" w:rsidP="002E5A1C">
      <w:pPr>
        <w:pStyle w:val="ab"/>
        <w:widowControl w:val="0"/>
        <w:shd w:val="clear" w:color="auto" w:fill="FFFFFF"/>
        <w:suppressAutoHyphens/>
        <w:spacing w:after="280" w:line="360" w:lineRule="auto"/>
        <w:ind w:firstLine="709"/>
        <w:jc w:val="both"/>
        <w:rPr>
          <w:rStyle w:val="aa"/>
          <w:rFonts w:ascii="Times New Roman" w:hAnsi="Times New Roman" w:cs="Times New Roman"/>
          <w:b w:val="0"/>
          <w:i/>
          <w:color w:val="000000"/>
          <w:sz w:val="28"/>
          <w:szCs w:val="28"/>
          <w:shd w:val="clear" w:color="auto" w:fill="FFFFFF"/>
        </w:rPr>
      </w:pPr>
      <w:r w:rsidRPr="00121925">
        <w:rPr>
          <w:rStyle w:val="aa"/>
          <w:rFonts w:ascii="Times New Roman" w:hAnsi="Times New Roman" w:cs="Times New Roman"/>
          <w:b w:val="0"/>
          <w:i/>
          <w:color w:val="000000"/>
          <w:sz w:val="28"/>
          <w:szCs w:val="28"/>
          <w:shd w:val="clear" w:color="auto" w:fill="FFFFFF"/>
        </w:rPr>
        <w:t>Экстерриториальный, то есть дистанционный, принцип оформления недвижимости становится все популярнее среди россиян</w:t>
      </w:r>
    </w:p>
    <w:p w:rsidR="002E5A1C" w:rsidRDefault="002E5A1C" w:rsidP="002E5A1C">
      <w:pPr>
        <w:pStyle w:val="ab"/>
        <w:widowControl w:val="0"/>
        <w:shd w:val="clear" w:color="auto" w:fill="FFFFFF"/>
        <w:suppressAutoHyphens/>
        <w:spacing w:after="280" w:line="360" w:lineRule="auto"/>
        <w:ind w:firstLine="709"/>
        <w:jc w:val="both"/>
        <w:rPr>
          <w:rStyle w:val="aa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Почти 96 тысяч</w:t>
      </w:r>
      <w:r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 заявлений о кадастровом учете и регистрации прав на недвижимое имущество Федеральная кадастровая палата приняла по экстерриториальному принципу в первом квартале 2020 года. Топ-5 регионов, жители которых подали наибольшее количество таких заявлений, составили Московская область, Москва, Нижегородская и Самарская области, а также Краснодарский край.</w:t>
      </w:r>
    </w:p>
    <w:p w:rsidR="0075633C" w:rsidRDefault="002E5A1C" w:rsidP="002E5A1C">
      <w:pPr>
        <w:pStyle w:val="ab"/>
        <w:widowControl w:val="0"/>
        <w:suppressAutoHyphens/>
        <w:spacing w:after="28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 w:cs="Times New Roman"/>
          <w:i w:val="0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аибольшее число заявлений для оформления недвижимости по экстерриториальному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принципу в первом квартале 2020 года принято от жителей Московской области (19,3 тыс.), Москвы (9,9 тыс.), Нижегородской области (6,9 тыс.), Самарской области (4,9 тыс.) и Краснодарского края (3,9 тыс.).</w:t>
      </w:r>
    </w:p>
    <w:p w:rsidR="0075633C" w:rsidRDefault="0075633C" w:rsidP="0075633C">
      <w:pPr>
        <w:pStyle w:val="ab"/>
        <w:widowControl w:val="0"/>
        <w:suppressAutoHyphens/>
        <w:spacing w:after="28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6003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 xml:space="preserve">«Кадастровой палатой Хакасии за первый квартал </w:t>
      </w:r>
      <w:r w:rsidR="00FD38D6" w:rsidRPr="00A06003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экстерриториальному принципу </w:t>
      </w:r>
      <w:r w:rsidRPr="00A06003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было принято более 570 заявлений на государственный кадастровый учет и государственную регистрацию прав на недвижимое имущество. По сравнению с </w:t>
      </w:r>
      <w:r w:rsidR="00281792" w:rsidRPr="00A06003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>этим же периодом</w:t>
      </w:r>
      <w:r w:rsidRPr="00A06003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прошлого года этот показатель вырос почти на 70 %»</w:t>
      </w:r>
      <w:r w:rsidRPr="00A060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- </w:t>
      </w:r>
      <w:r w:rsidR="00E151F8" w:rsidRPr="00A06003">
        <w:rPr>
          <w:rFonts w:ascii="Times New Roman" w:hAnsi="Times New Roman" w:cs="Times New Roman"/>
          <w:sz w:val="28"/>
          <w:szCs w:val="28"/>
          <w:shd w:val="clear" w:color="auto" w:fill="FFFFFF"/>
        </w:rPr>
        <w:t>отмечает</w:t>
      </w:r>
      <w:r w:rsidRPr="00A060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600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заместитель директора </w:t>
      </w:r>
      <w:r w:rsidR="00FD38D6" w:rsidRPr="00A0600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A0600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Кадастровой палаты по Республике Хакасия</w:t>
      </w:r>
      <w:r w:rsidRPr="00A0600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38D6" w:rsidRPr="00A06003">
        <w:rPr>
          <w:rStyle w:val="aa"/>
          <w:rFonts w:ascii="Times New Roman" w:hAnsi="Times New Roman" w:cs="Times New Roman"/>
          <w:sz w:val="28"/>
          <w:szCs w:val="28"/>
          <w:shd w:val="clear" w:color="auto" w:fill="FFFFFF"/>
        </w:rPr>
        <w:t xml:space="preserve">Владислав </w:t>
      </w:r>
      <w:proofErr w:type="spellStart"/>
      <w:r w:rsidR="00FD38D6" w:rsidRPr="00A06003">
        <w:rPr>
          <w:rStyle w:val="aa"/>
          <w:rFonts w:ascii="Times New Roman" w:hAnsi="Times New Roman" w:cs="Times New Roman"/>
          <w:sz w:val="28"/>
          <w:szCs w:val="28"/>
          <w:shd w:val="clear" w:color="auto" w:fill="FFFFFF"/>
        </w:rPr>
        <w:t>Свотин</w:t>
      </w:r>
      <w:proofErr w:type="spellEnd"/>
      <w:r w:rsidRPr="00A0600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E5A1C" w:rsidRDefault="00FD38D6" w:rsidP="0075633C">
      <w:pPr>
        <w:pStyle w:val="ab"/>
        <w:widowControl w:val="0"/>
        <w:suppressAutoHyphens/>
        <w:spacing w:after="280" w:line="360" w:lineRule="auto"/>
        <w:ind w:firstLine="709"/>
        <w:jc w:val="both"/>
        <w:rPr>
          <w:rStyle w:val="a9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E5A1C">
        <w:rPr>
          <w:rFonts w:ascii="Times New Roman" w:hAnsi="Times New Roman" w:cs="Times New Roman"/>
          <w:color w:val="000000"/>
          <w:sz w:val="28"/>
          <w:szCs w:val="28"/>
        </w:rPr>
        <w:t xml:space="preserve">о сравнению с прошлым годом экстерриториальный принцип </w:t>
      </w:r>
      <w:r w:rsidR="002E5A1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оформления недвижимости становится все популярнее среди россиян. За первый квартал 2020 года Федеральная кадастровая палата приняла по экстерриториальному принципу </w:t>
      </w:r>
      <w:r w:rsidR="002E5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95,7 тысяч</w:t>
      </w:r>
      <w:r w:rsidR="002E5A1C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заявлений о кадастровом учете и регистрации прав на недвижимое имущество. Таким образом, по сравнению с первым кварталом прошлого года россияне стали подавать заявления по экстерриториальному принципу на </w:t>
      </w:r>
      <w:r w:rsidR="002E5A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14,4%</w:t>
      </w:r>
      <w:r w:rsidR="002E5A1C">
        <w:rPr>
          <w:rFonts w:ascii="Times New Roman" w:hAnsi="Times New Roman" w:cs="Times New Roman"/>
          <w:color w:val="000000"/>
          <w:sz w:val="28"/>
          <w:szCs w:val="28"/>
        </w:rPr>
        <w:t xml:space="preserve"> чаще (тогда было принято 81,9 тыс. заявлений).</w:t>
      </w:r>
    </w:p>
    <w:p w:rsidR="002E5A1C" w:rsidRDefault="002E5A1C" w:rsidP="002E5A1C">
      <w:pPr>
        <w:pStyle w:val="ab"/>
        <w:widowControl w:val="0"/>
        <w:suppressAutoHyphens/>
        <w:spacing w:after="28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color w:val="000000"/>
          <w:sz w:val="28"/>
          <w:szCs w:val="28"/>
        </w:rPr>
        <w:t>Экстерриториальный принцип подачи и приема документов позволяет оформлять недвижимость в любом регионе, независимо от места жительства. Такая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озможность появилась у россиян в 2017 году с вступлением в силу закона «О государственной регистрации недвижимости». По экстерриториальному принципу можно обратиться за проведением кадастрового учета, регистрации прав собственности, сделок, ограничений и обременений по месту нахождения объекта недвижимости </w:t>
      </w:r>
      <w:r>
        <w:rPr>
          <w:rStyle w:val="a9"/>
          <w:rFonts w:ascii="Times New Roman" w:hAnsi="Times New Roman" w:cs="Times New Roman"/>
          <w:i w:val="0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электронных документов, созданных по месту подачи бумажных документов. </w:t>
      </w:r>
    </w:p>
    <w:p w:rsidR="002E5A1C" w:rsidRDefault="002E5A1C" w:rsidP="002E5A1C">
      <w:pPr>
        <w:pStyle w:val="ab"/>
        <w:widowControl w:val="0"/>
        <w:suppressAutoHyphens/>
        <w:spacing w:after="280" w:line="360" w:lineRule="auto"/>
        <w:ind w:firstLine="709"/>
        <w:jc w:val="both"/>
        <w:rPr>
          <w:rStyle w:val="a9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жителю Московской области необязательно ехать в Краснодарский край для оформления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полученных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наследство дома и участка. Можно подать необходимые документы в офисе Кадастровой палаты, расположенном в регионе постоянного проживания, и уже через несколько дней получить выписку из Единого государственного реестра недвижимости о зарегистрированных правах.  </w:t>
      </w:r>
    </w:p>
    <w:p w:rsidR="002E5A1C" w:rsidRDefault="002E5A1C" w:rsidP="002E5A1C">
      <w:pPr>
        <w:pStyle w:val="ab"/>
        <w:widowControl w:val="0"/>
        <w:suppressAutoHyphens/>
        <w:spacing w:after="280" w:line="360" w:lineRule="auto"/>
        <w:ind w:firstLine="709"/>
        <w:jc w:val="both"/>
        <w:rPr>
          <w:rStyle w:val="a9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Style w:val="a9"/>
          <w:rFonts w:ascii="Times New Roman" w:hAnsi="Times New Roman" w:cs="Times New Roman"/>
          <w:color w:val="000000"/>
          <w:sz w:val="28"/>
          <w:szCs w:val="28"/>
        </w:rPr>
        <w:t xml:space="preserve">«Благодаря действующим нормам закона о регистрации россияне могут, не пересекая границ регионов, становиться полноправными собственниками домов, квартир, земельных участков, расположенных пусть даже на другом конце страны. Получить услугу можно в ближайшем офисе приема-выдачи документов по экстерриториальному принципу Кадастровой палаты. Достаточно записаться на прием и представить в офис необходимый пакет документов. После проведения учетно-регистрационных </w:t>
      </w:r>
      <w:r>
        <w:rPr>
          <w:rStyle w:val="a9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процедур заявитель получит подтверждающие документы в том же офисе», </w:t>
      </w:r>
      <w:r>
        <w:rPr>
          <w:rStyle w:val="a9"/>
          <w:rFonts w:ascii="Times New Roman" w:hAnsi="Times New Roman" w:cs="Times New Roman"/>
          <w:i w:val="0"/>
          <w:color w:val="000000"/>
          <w:sz w:val="28"/>
          <w:szCs w:val="28"/>
        </w:rPr>
        <w:t xml:space="preserve">– говорит </w:t>
      </w:r>
      <w:r>
        <w:rPr>
          <w:rStyle w:val="a9"/>
          <w:rFonts w:ascii="Times New Roman" w:hAnsi="Times New Roman" w:cs="Times New Roman"/>
          <w:b/>
          <w:i w:val="0"/>
          <w:color w:val="000000"/>
          <w:sz w:val="28"/>
          <w:szCs w:val="28"/>
        </w:rPr>
        <w:t xml:space="preserve">глава Федеральной кадастровой палаты Вячеслав </w:t>
      </w:r>
      <w:proofErr w:type="spellStart"/>
      <w:r>
        <w:rPr>
          <w:rStyle w:val="a9"/>
          <w:rFonts w:ascii="Times New Roman" w:hAnsi="Times New Roman" w:cs="Times New Roman"/>
          <w:b/>
          <w:i w:val="0"/>
          <w:color w:val="000000"/>
          <w:sz w:val="28"/>
          <w:szCs w:val="28"/>
        </w:rPr>
        <w:t>Спиренков</w:t>
      </w:r>
      <w:proofErr w:type="spellEnd"/>
      <w:r>
        <w:rPr>
          <w:rStyle w:val="a9"/>
          <w:rFonts w:ascii="Times New Roman" w:hAnsi="Times New Roman" w:cs="Times New Roman"/>
          <w:b/>
          <w:i w:val="0"/>
          <w:color w:val="000000"/>
          <w:sz w:val="28"/>
          <w:szCs w:val="28"/>
        </w:rPr>
        <w:t xml:space="preserve">. </w:t>
      </w:r>
    </w:p>
    <w:p w:rsidR="002E5A1C" w:rsidRDefault="002E5A1C" w:rsidP="002E5A1C">
      <w:pPr>
        <w:pStyle w:val="ab"/>
        <w:widowControl w:val="0"/>
        <w:suppressAutoHyphens/>
        <w:spacing w:after="28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color w:val="000000"/>
          <w:sz w:val="28"/>
          <w:szCs w:val="28"/>
        </w:rPr>
        <w:t>Учетно-регистрационные действия по экстерриториальному принципу проводятся в те же сроки, что и при обычном способе подачи заявления: пять рабочих дней – для кадастрового учета, семь – для регистрации права собственности. Единая процедура учета и регистрации занимает всего десять рабочих дней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2E5A1C" w:rsidRDefault="002E5A1C" w:rsidP="002E5A1C">
      <w:pPr>
        <w:pStyle w:val="ab"/>
        <w:widowControl w:val="0"/>
        <w:suppressAutoHyphens/>
        <w:spacing w:after="28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Подать документы по экстерриториальному принципу в офисах Кадастровой палаты можно по предварительной записи. Запись на прием открыта в личном кабинете на </w:t>
      </w:r>
      <w:hyperlink r:id="rId5" w:history="1">
        <w:r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портале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Росреестра. Для авторизации используется учетная запись единого портала государственных услуг.  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5756" w:rsidRDefault="00C25756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5756" w:rsidRDefault="00C25756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5756" w:rsidRDefault="00C25756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25756" w:rsidRDefault="00C25756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5633C" w:rsidRDefault="0075633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5633C" w:rsidRPr="00AA1E93" w:rsidRDefault="0075633C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3559C9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75633C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81792"/>
    <w:rsid w:val="00296A1C"/>
    <w:rsid w:val="002D0349"/>
    <w:rsid w:val="002E5A1C"/>
    <w:rsid w:val="00313D6C"/>
    <w:rsid w:val="003559C9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E3226"/>
    <w:rsid w:val="007037D3"/>
    <w:rsid w:val="0075633C"/>
    <w:rsid w:val="007671CE"/>
    <w:rsid w:val="007746A8"/>
    <w:rsid w:val="008E109D"/>
    <w:rsid w:val="00904919"/>
    <w:rsid w:val="00957EB9"/>
    <w:rsid w:val="009C61C2"/>
    <w:rsid w:val="00A06003"/>
    <w:rsid w:val="00A362F6"/>
    <w:rsid w:val="00A77714"/>
    <w:rsid w:val="00AF0590"/>
    <w:rsid w:val="00BA34B9"/>
    <w:rsid w:val="00BB4C3D"/>
    <w:rsid w:val="00C25756"/>
    <w:rsid w:val="00C56E53"/>
    <w:rsid w:val="00C613BF"/>
    <w:rsid w:val="00CA7A4E"/>
    <w:rsid w:val="00CD2DA2"/>
    <w:rsid w:val="00D53F6A"/>
    <w:rsid w:val="00DA66D0"/>
    <w:rsid w:val="00DB0832"/>
    <w:rsid w:val="00E07603"/>
    <w:rsid w:val="00E151F8"/>
    <w:rsid w:val="00E32699"/>
    <w:rsid w:val="00E95F7A"/>
    <w:rsid w:val="00EC4ECA"/>
    <w:rsid w:val="00F37CE2"/>
    <w:rsid w:val="00F525C8"/>
    <w:rsid w:val="00F66DB4"/>
    <w:rsid w:val="00FD1199"/>
    <w:rsid w:val="00FD3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styleId="a9">
    <w:name w:val="Emphasis"/>
    <w:uiPriority w:val="20"/>
    <w:qFormat/>
    <w:rsid w:val="002E5A1C"/>
    <w:rPr>
      <w:i/>
      <w:iCs/>
    </w:rPr>
  </w:style>
  <w:style w:type="character" w:styleId="aa">
    <w:name w:val="Strong"/>
    <w:uiPriority w:val="22"/>
    <w:qFormat/>
    <w:rsid w:val="002E5A1C"/>
    <w:rPr>
      <w:b/>
      <w:bCs/>
    </w:rPr>
  </w:style>
  <w:style w:type="paragraph" w:styleId="ab">
    <w:name w:val="Body Text"/>
    <w:basedOn w:val="a"/>
    <w:link w:val="ac"/>
    <w:rsid w:val="002E5A1C"/>
    <w:pPr>
      <w:spacing w:after="120" w:line="240" w:lineRule="auto"/>
    </w:pPr>
    <w:rPr>
      <w:rFonts w:ascii="Arial" w:eastAsia="Calibri" w:hAnsi="Arial" w:cs="Arial"/>
      <w:kern w:val="1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2E5A1C"/>
    <w:rPr>
      <w:rFonts w:ascii="Arial" w:eastAsia="Calibri" w:hAnsi="Arial" w:cs="Arial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s://rosreestr.ru/sit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16</cp:revision>
  <cp:lastPrinted>2020-05-15T02:41:00Z</cp:lastPrinted>
  <dcterms:created xsi:type="dcterms:W3CDTF">2019-12-30T11:11:00Z</dcterms:created>
  <dcterms:modified xsi:type="dcterms:W3CDTF">2020-05-15T02:56:00Z</dcterms:modified>
</cp:coreProperties>
</file>