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09C151" w14:textId="77777777" w:rsidR="0013500F" w:rsidRPr="0013500F" w:rsidRDefault="0013500F" w:rsidP="001350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500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Изменения требований к антитеррористической защищенности объектов просвещения </w:t>
      </w:r>
    </w:p>
    <w:p w14:paraId="7E4A2068" w14:textId="77777777" w:rsidR="0013500F" w:rsidRPr="0013500F" w:rsidRDefault="0013500F" w:rsidP="001350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7CCA29C4" w14:textId="77777777" w:rsidR="0013500F" w:rsidRPr="0013500F" w:rsidRDefault="0013500F" w:rsidP="001350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3500F">
        <w:rPr>
          <w:color w:val="333333"/>
          <w:sz w:val="28"/>
          <w:szCs w:val="28"/>
          <w:shd w:val="clear" w:color="auto" w:fill="FFFFFF"/>
        </w:rPr>
        <w:t>Постановлением Правительства Российской Федерации от 05.03.2022 № 289 внесены изменения в требования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Федерации.</w:t>
      </w:r>
    </w:p>
    <w:p w14:paraId="72B14B4C" w14:textId="77777777" w:rsidR="0013500F" w:rsidRPr="0013500F" w:rsidRDefault="0013500F" w:rsidP="001350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3500F">
        <w:rPr>
          <w:color w:val="333333"/>
          <w:sz w:val="28"/>
          <w:szCs w:val="28"/>
          <w:shd w:val="clear" w:color="auto" w:fill="FFFFFF"/>
        </w:rPr>
        <w:t>Указанные изменения коснулись определения категории организаций, подпадающих под действие указанных требований к антитеррористической защищенности объектов (территорий).</w:t>
      </w:r>
    </w:p>
    <w:p w14:paraId="16A28FA2" w14:textId="77777777" w:rsidR="0013500F" w:rsidRPr="0013500F" w:rsidRDefault="0013500F" w:rsidP="001350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3500F">
        <w:rPr>
          <w:color w:val="333333"/>
          <w:sz w:val="28"/>
          <w:szCs w:val="28"/>
          <w:shd w:val="clear" w:color="auto" w:fill="FFFFFF"/>
        </w:rPr>
        <w:t>Так, для целей указанных требований под объектами (территориями) понимаются комплексы технологически и технически связанных между собой зданий (строений, сооружений) и систем, имеющих общую прилегающую территорию и (или) внешние границы, отдельные здания (строения, сооружения), обособленные помещения или группы помещений, правообладателями которых являются Министерство просвещения Российской Федерации, организации, подведомственные Министерству просвещения Российской Федерации, а также иные не находящиеся в ведении федеральных органов исполнительной власти организации, осуществляющие образовательную деятельность в сфере общего образования, среднего профессионального образования в качестве основного вида деятельности (далее – органы (организации), являющиеся правообладателями объектов (территорий).</w:t>
      </w:r>
    </w:p>
    <w:p w14:paraId="756CF86A" w14:textId="77777777" w:rsidR="0013500F" w:rsidRPr="0013500F" w:rsidRDefault="0013500F" w:rsidP="001350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3500F">
        <w:rPr>
          <w:color w:val="333333"/>
          <w:sz w:val="28"/>
          <w:szCs w:val="28"/>
          <w:shd w:val="clear" w:color="auto" w:fill="FFFFFF"/>
        </w:rPr>
        <w:t xml:space="preserve">Уточнены требования для отнесения объектов к первой, второй, третьей и четвертой категории. При этом исключено отнесение к ним в зависимости от совершения на территории субъекта Российской федерации, в котором они расположены, террористических актов и </w:t>
      </w:r>
      <w:proofErr w:type="gramStart"/>
      <w:r w:rsidRPr="0013500F">
        <w:rPr>
          <w:color w:val="333333"/>
          <w:sz w:val="28"/>
          <w:szCs w:val="28"/>
          <w:shd w:val="clear" w:color="auto" w:fill="FFFFFF"/>
        </w:rPr>
        <w:t>прогнозируемого материального ущерба</w:t>
      </w:r>
      <w:proofErr w:type="gramEnd"/>
      <w:r w:rsidRPr="0013500F">
        <w:rPr>
          <w:color w:val="333333"/>
          <w:sz w:val="28"/>
          <w:szCs w:val="28"/>
          <w:shd w:val="clear" w:color="auto" w:fill="FFFFFF"/>
        </w:rPr>
        <w:t xml:space="preserve"> и ущерба окружающей среде в случае их совершения.</w:t>
      </w:r>
    </w:p>
    <w:p w14:paraId="7082EE0B" w14:textId="77777777" w:rsidR="0013500F" w:rsidRPr="0013500F" w:rsidRDefault="0013500F" w:rsidP="001350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3500F">
        <w:rPr>
          <w:color w:val="333333"/>
          <w:sz w:val="28"/>
          <w:szCs w:val="28"/>
          <w:shd w:val="clear" w:color="auto" w:fill="FFFFFF"/>
        </w:rPr>
        <w:t>В действующей редакции отнесение к категории опасности объектов (территорий) осуществляется только в зависимости от возможного числа пострадавших в случае совершения террористического акта и численности населения в населенном пункте, в котором они расположены:</w:t>
      </w:r>
    </w:p>
    <w:p w14:paraId="69F31FCB" w14:textId="77777777" w:rsidR="0013500F" w:rsidRPr="0013500F" w:rsidRDefault="0013500F" w:rsidP="001350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3500F">
        <w:rPr>
          <w:color w:val="333333"/>
          <w:sz w:val="28"/>
          <w:szCs w:val="28"/>
          <w:shd w:val="clear" w:color="auto" w:fill="FFFFFF"/>
        </w:rPr>
        <w:t>1) объекты (территории) первой категории опасности – объекты (территории), в результате совершения террористического акта на которых прогнозируемое количество пострадавших составляет более 1100 человек и которые расположены в населенных пунктах с численностью населения более 10 тыс. человек;</w:t>
      </w:r>
    </w:p>
    <w:p w14:paraId="2F179C11" w14:textId="77777777" w:rsidR="0013500F" w:rsidRPr="0013500F" w:rsidRDefault="0013500F" w:rsidP="001350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3500F">
        <w:rPr>
          <w:color w:val="333333"/>
          <w:sz w:val="28"/>
          <w:szCs w:val="28"/>
          <w:shd w:val="clear" w:color="auto" w:fill="FFFFFF"/>
        </w:rPr>
        <w:t>2) объекты (территории) второй категории опасности:</w:t>
      </w:r>
    </w:p>
    <w:p w14:paraId="37CB128A" w14:textId="77777777" w:rsidR="0013500F" w:rsidRPr="0013500F" w:rsidRDefault="0013500F" w:rsidP="001350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3500F">
        <w:rPr>
          <w:color w:val="333333"/>
          <w:sz w:val="28"/>
          <w:szCs w:val="28"/>
          <w:shd w:val="clear" w:color="auto" w:fill="FFFFFF"/>
        </w:rPr>
        <w:t>объекты (территории), в результате совершения террористического акта на которых прогнозируемое количество пострадавших составляет более 1100 человек и которые расположены в населенных пунктах с численностью населения менее 10 тыс. человек;</w:t>
      </w:r>
    </w:p>
    <w:p w14:paraId="04931439" w14:textId="77777777" w:rsidR="0013500F" w:rsidRPr="0013500F" w:rsidRDefault="0013500F" w:rsidP="001350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3500F">
        <w:rPr>
          <w:color w:val="333333"/>
          <w:sz w:val="28"/>
          <w:szCs w:val="28"/>
          <w:shd w:val="clear" w:color="auto" w:fill="FFFFFF"/>
        </w:rPr>
        <w:t>объекты (территории), в результате совершения террористического акта на которых прогнозируемое количество пострадавших составляет от 801 до 1100 человек и которые расположены в населенных пунктах с численностью населения более 100 тыс. человек;</w:t>
      </w:r>
    </w:p>
    <w:p w14:paraId="197B8B40" w14:textId="77777777" w:rsidR="0013500F" w:rsidRPr="0013500F" w:rsidRDefault="0013500F" w:rsidP="001350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3500F">
        <w:rPr>
          <w:color w:val="333333"/>
          <w:sz w:val="28"/>
          <w:szCs w:val="28"/>
          <w:shd w:val="clear" w:color="auto" w:fill="FFFFFF"/>
        </w:rPr>
        <w:lastRenderedPageBreak/>
        <w:t>3) объекты (территории) третьей категории опасности:</w:t>
      </w:r>
    </w:p>
    <w:p w14:paraId="3399E719" w14:textId="77777777" w:rsidR="0013500F" w:rsidRPr="0013500F" w:rsidRDefault="0013500F" w:rsidP="001350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3500F">
        <w:rPr>
          <w:color w:val="333333"/>
          <w:sz w:val="28"/>
          <w:szCs w:val="28"/>
          <w:shd w:val="clear" w:color="auto" w:fill="FFFFFF"/>
        </w:rPr>
        <w:t>объекты (территории), в результате совершения террористического акта на которых прогнозируемое количество пострадавших составляет от 801 до 1100 человек и которые расположены в населенных пунктах с численностью населения менее 100 тыс. человек;</w:t>
      </w:r>
    </w:p>
    <w:p w14:paraId="3243838C" w14:textId="77777777" w:rsidR="0013500F" w:rsidRPr="0013500F" w:rsidRDefault="0013500F" w:rsidP="001350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3500F">
        <w:rPr>
          <w:color w:val="333333"/>
          <w:sz w:val="28"/>
          <w:szCs w:val="28"/>
          <w:shd w:val="clear" w:color="auto" w:fill="FFFFFF"/>
        </w:rPr>
        <w:t>объекты (территории), в результате совершения террористического акта на которых прогнозируемое количество пострадавших составляет от 501 до 800 человек и которые расположены в населенных пунктах с численностью населения более 10 тыс. человек;</w:t>
      </w:r>
    </w:p>
    <w:p w14:paraId="631A670D" w14:textId="77777777" w:rsidR="0013500F" w:rsidRPr="0013500F" w:rsidRDefault="0013500F" w:rsidP="001350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3500F">
        <w:rPr>
          <w:color w:val="333333"/>
          <w:sz w:val="28"/>
          <w:szCs w:val="28"/>
          <w:shd w:val="clear" w:color="auto" w:fill="FFFFFF"/>
        </w:rPr>
        <w:t>объекты (территории), в результате совершения террористического акта на которых прогнозируемое количество пострадавших составляет от 100 до 500 человек и которые расположены в населенных пунктах с численностью населения более 100 тыс. человек;</w:t>
      </w:r>
    </w:p>
    <w:p w14:paraId="06F04BB9" w14:textId="77777777" w:rsidR="0013500F" w:rsidRPr="0013500F" w:rsidRDefault="0013500F" w:rsidP="001350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3500F">
        <w:rPr>
          <w:color w:val="333333"/>
          <w:sz w:val="28"/>
          <w:szCs w:val="28"/>
          <w:shd w:val="clear" w:color="auto" w:fill="FFFFFF"/>
        </w:rPr>
        <w:t>4) объекты (территории) четвертой категории опасности:</w:t>
      </w:r>
    </w:p>
    <w:p w14:paraId="4B959E32" w14:textId="77777777" w:rsidR="0013500F" w:rsidRPr="0013500F" w:rsidRDefault="0013500F" w:rsidP="001350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3500F">
        <w:rPr>
          <w:color w:val="333333"/>
          <w:sz w:val="28"/>
          <w:szCs w:val="28"/>
          <w:shd w:val="clear" w:color="auto" w:fill="FFFFFF"/>
        </w:rPr>
        <w:t>объекты (территории), в результате совершения террористического акта на которых прогнозируемое количество пострадавших составляет от 501 до 800 человек и которые расположены в населенных пунктах с численностью населения менее 10 тыс. человек;</w:t>
      </w:r>
    </w:p>
    <w:p w14:paraId="45E2C186" w14:textId="77777777" w:rsidR="0013500F" w:rsidRPr="0013500F" w:rsidRDefault="0013500F" w:rsidP="001350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3500F">
        <w:rPr>
          <w:color w:val="333333"/>
          <w:sz w:val="28"/>
          <w:szCs w:val="28"/>
          <w:shd w:val="clear" w:color="auto" w:fill="FFFFFF"/>
        </w:rPr>
        <w:t>объекты (территории), в результате совершения террористического акта на которых прогнозируемое количество пострадавших составляет от 100 до 500 человек и которые расположены в населенных пунктах с численностью населения менее 100 тыс. человек;</w:t>
      </w:r>
    </w:p>
    <w:p w14:paraId="272717F5" w14:textId="77777777" w:rsidR="0013500F" w:rsidRPr="0013500F" w:rsidRDefault="0013500F" w:rsidP="001350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3500F">
        <w:rPr>
          <w:color w:val="333333"/>
          <w:sz w:val="28"/>
          <w:szCs w:val="28"/>
          <w:shd w:val="clear" w:color="auto" w:fill="FFFFFF"/>
        </w:rPr>
        <w:t>объекты (территории), в результате совершения террористического акта на которых прогнозируемое количество пострадавших составляет менее 100 человек в независимости от численности населения населенного пункта.</w:t>
      </w:r>
    </w:p>
    <w:p w14:paraId="21CEE986" w14:textId="77777777" w:rsidR="0013500F" w:rsidRPr="0013500F" w:rsidRDefault="0013500F" w:rsidP="001350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3500F">
        <w:rPr>
          <w:color w:val="333333"/>
          <w:sz w:val="28"/>
          <w:szCs w:val="28"/>
          <w:shd w:val="clear" w:color="auto" w:fill="FFFFFF"/>
        </w:rPr>
        <w:t>Кроме того, уточнено требование о возможности подписании паспортов безопасности объекта (территории) как руководителем территориального органа безопасности, так и уполномоченным им лицом.</w:t>
      </w:r>
    </w:p>
    <w:p w14:paraId="19E17327" w14:textId="77777777" w:rsidR="0013500F" w:rsidRPr="0013500F" w:rsidRDefault="0013500F" w:rsidP="001350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3500F">
        <w:rPr>
          <w:color w:val="333333"/>
          <w:sz w:val="28"/>
          <w:szCs w:val="28"/>
          <w:shd w:val="clear" w:color="auto" w:fill="FFFFFF"/>
        </w:rPr>
        <w:t>Требование о подписании паспортов безопасности объекта (территории) руководителями территориальных органов Федеральной службы войск национальной гвардии Российской Федерации (подразделения вневедомственной охраны войск национальной гвардии Российской Федерации) и Министерства Российской Федерации по делам гражданской обороны, чрезвычайным ситуациям и ликвидации последствий стихийных бедствий не изменилось.</w:t>
      </w:r>
    </w:p>
    <w:p w14:paraId="790B5EDB" w14:textId="77777777" w:rsidR="0013500F" w:rsidRPr="0013500F" w:rsidRDefault="0013500F" w:rsidP="0013500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3500F">
        <w:rPr>
          <w:color w:val="333333"/>
          <w:sz w:val="28"/>
          <w:szCs w:val="28"/>
          <w:shd w:val="clear" w:color="auto" w:fill="FFFFFF"/>
        </w:rPr>
        <w:t>Указанные изменения вступили в силу 13.03.2022.</w:t>
      </w:r>
    </w:p>
    <w:p w14:paraId="5DB402A2" w14:textId="6FAE0B01" w:rsidR="001C56B5" w:rsidRDefault="0013500F" w:rsidP="001350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3500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соответствии с п. 2 постановления Правительства Российской Федерации от 05.03.2022 № 289 в отношении объектов (территорий), которым присвоена категория или паспорта безопасности которых утверждены до вступления в силу этого постановления, категорирование объектов (территорий) или внесение изменений в соответствующие паспорта безопасности до наступления оснований для их актуализации проводится по решению правообладателей указанных объектов (территорий).</w:t>
      </w:r>
    </w:p>
    <w:p w14:paraId="02E91682" w14:textId="4311377E" w:rsidR="0013500F" w:rsidRDefault="0013500F" w:rsidP="001350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78586C" w14:textId="04E5025A" w:rsidR="0013500F" w:rsidRDefault="0013500F" w:rsidP="001350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97E560" w14:textId="60CD903F" w:rsidR="0013500F" w:rsidRPr="0013500F" w:rsidRDefault="0013500F" w:rsidP="001350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  <w:bookmarkStart w:id="0" w:name="_GoBack"/>
      <w:bookmarkEnd w:id="0"/>
    </w:p>
    <w:sectPr w:rsidR="0013500F" w:rsidRPr="0013500F" w:rsidSect="0013500F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FC8"/>
    <w:rsid w:val="0013500F"/>
    <w:rsid w:val="001C56B5"/>
    <w:rsid w:val="00D5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E9745"/>
  <w15:chartTrackingRefBased/>
  <w15:docId w15:val="{25E1EE80-7B48-4FA6-8117-0A9256C45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50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5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816</Words>
  <Characters>4656</Characters>
  <Application>Microsoft Office Word</Application>
  <DocSecurity>0</DocSecurity>
  <Lines>38</Lines>
  <Paragraphs>10</Paragraphs>
  <ScaleCrop>false</ScaleCrop>
  <Company>Прокуратура РФ</Company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Тихонович Александр Викторович</dc:creator>
  <cp:keywords/>
  <dc:description/>
  <cp:lastModifiedBy>Тихонович Александр Викторович</cp:lastModifiedBy>
  <cp:revision>2</cp:revision>
  <dcterms:created xsi:type="dcterms:W3CDTF">2022-05-25T04:41:00Z</dcterms:created>
  <dcterms:modified xsi:type="dcterms:W3CDTF">2022-05-25T04:43:00Z</dcterms:modified>
</cp:coreProperties>
</file>