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4F4" w:rsidRDefault="001B4934">
      <w:r w:rsidRPr="001B4934"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  <w:t>ПРЕСС-РЕЛИЗ</w:t>
      </w:r>
    </w:p>
    <w:p w:rsidR="001B4934" w:rsidRDefault="001B4934"/>
    <w:p w:rsidR="001B4934" w:rsidRPr="001B4934" w:rsidRDefault="001B4934" w:rsidP="001B4934">
      <w:pPr>
        <w:shd w:val="clear" w:color="auto" w:fill="FFFFFF"/>
        <w:spacing w:after="360" w:line="240" w:lineRule="auto"/>
        <w:jc w:val="center"/>
        <w:outlineLvl w:val="0"/>
        <w:rPr>
          <w:rFonts w:ascii="Montserrat" w:eastAsia="Times New Roman" w:hAnsi="Montserrat" w:cs="Times New Roman"/>
          <w:b/>
          <w:bCs/>
          <w:color w:val="334059"/>
          <w:kern w:val="36"/>
          <w:sz w:val="44"/>
          <w:szCs w:val="5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kern w:val="36"/>
          <w:sz w:val="44"/>
          <w:szCs w:val="54"/>
          <w:lang w:eastAsia="ru-RU"/>
        </w:rPr>
        <w:t>Как узнать, кто интересовался вашей недвижимостью: ответы столичных экспертов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  <w:t xml:space="preserve">Федеральная </w:t>
      </w:r>
      <w:r w:rsidRPr="001B4934"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  <w:t>Кадастровая палата рассказала можно ли получить информацию о том, кто интересовался недвижимостью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 xml:space="preserve">У граждан нередко возникают вопросы, по которым требуются экспертные консультации, например, о том, кто запрашивал сведения об их объекте недвижимости. Специалисты столичной Кадастровой палаты </w:t>
      </w:r>
      <w:proofErr w:type="gramStart"/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рассказали</w:t>
      </w:r>
      <w:proofErr w:type="gramEnd"/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 xml:space="preserve"> как запросить справку о лицах, получивших сведения об объекте недвижимого имущества.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Вопрос: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Можно ли узнать, кто запрашивал сведения о моей недвижимости?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Ответ: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Согласно части 17 статьи 62 Закона № 218-ФЗ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</w:t>
      </w:r>
      <w:r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(за исключением случаев получения таких сведений органами, осуществляющими оперативно-розыскную деятельность), способами и в порядке, которые установлены органом нормативно-правового регулирования. Такие сведения предоставляются правообладателю в срок не более чем три рабочих дня со дня запроса информации.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Вопрос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: Могу ли я узнать, кто запрашивал сведения о садовом земельном участке умершего родственника, если в наследование не вступал и права не зарегистрировал?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Ответ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: Информация о лицах, получивших сведения об объекте недвижимого имущества, предоставляется правообладателю при наличии записи в ЕГРН о зарегистрированных правах. Указанные выше сведения являются сведениями ограниченного доступа.</w:t>
      </w:r>
    </w:p>
    <w:p w:rsid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Вопрос: 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Возможно ли получение информации о лицах, получивших сведения об объекте недвижимого имущества, представителем правообладателя?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Ответ: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 Согласно пункту 1 статьи 185 Гражданского кодекса Российской Федерации доверенностью признается письменное уполномочие, выдаваемое одним лицом другому лицу или другим лицам для представительства перед третьими лицами.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proofErr w:type="gramStart"/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Информация о лицах, получивших сведения об объекте недвижимого имущества, может быть выдана представителю правообладателя при представлении либо направлении им вместе с запросом о выдаче соответствующей информации из ЕГРН доверенности, 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lastRenderedPageBreak/>
        <w:t>оформленной надлежащим образом, в которой предусмотрено получение таких сведений от имени правообладателя или иного предусмотренного законодательством Российской Федерации документа, подтверждающего его полномочия.</w:t>
      </w:r>
      <w:proofErr w:type="gramEnd"/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Вопрос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: Существуют ли специальные требования при получении представителем правообладателя информации о лицах, получивших сведения об объекте недвижимого имущества?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334059"/>
          <w:sz w:val="24"/>
          <w:szCs w:val="24"/>
          <w:lang w:eastAsia="ru-RU"/>
        </w:rPr>
        <w:t>Ответ</w:t>
      </w: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: В случае, если заявителем является лицо, получившее доверенность от правообладателя, его законного представителя, то к запросу о предоставлении сведений ограниченного доступа прилагается оригинал доверенности (либо ее копия), выданной правообладателем или его законным представителем, а также указанная в пункте 49 Порядка предоставления сведений, содержащихся в Едином государственном реестре недвижимости (Приказ </w:t>
      </w:r>
      <w:proofErr w:type="spellStart"/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Росреестра</w:t>
      </w:r>
      <w:proofErr w:type="spellEnd"/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от 08.04.2021 № </w:t>
      </w:r>
      <w:proofErr w:type="gramStart"/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П</w:t>
      </w:r>
      <w:proofErr w:type="gramEnd"/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/0149) копия документа, подтверждающего полномочия законного представителя, </w:t>
      </w:r>
      <w:proofErr w:type="gramStart"/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выдавшего</w:t>
      </w:r>
      <w:proofErr w:type="gramEnd"/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 xml:space="preserve"> доверенность. При этом копии указанных документов должны быть заверены в нотариальном порядке.</w:t>
      </w:r>
    </w:p>
    <w:p w:rsidR="001B4934" w:rsidRPr="001B4934" w:rsidRDefault="001B4934" w:rsidP="001B4934">
      <w:pPr>
        <w:shd w:val="clear" w:color="auto" w:fill="EEEEEE"/>
        <w:spacing w:after="0" w:line="240" w:lineRule="auto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hoto" style="width:24pt;height:24pt"/>
        </w:pict>
      </w:r>
    </w:p>
    <w:p w:rsidR="001B4934" w:rsidRPr="001B4934" w:rsidRDefault="001B4934" w:rsidP="001B4934">
      <w:pPr>
        <w:shd w:val="clear" w:color="auto" w:fill="F9F9FB"/>
        <w:spacing w:after="120" w:line="240" w:lineRule="auto"/>
        <w:rPr>
          <w:rFonts w:ascii="Montserrat" w:eastAsia="Times New Roman" w:hAnsi="Montserrat" w:cs="Times New Roman"/>
          <w:b/>
          <w:bCs/>
          <w:color w:val="007BFF"/>
          <w:sz w:val="36"/>
          <w:szCs w:val="36"/>
          <w:lang w:eastAsia="ru-RU"/>
        </w:rPr>
      </w:pPr>
      <w:r w:rsidRPr="001B4934">
        <w:rPr>
          <w:rFonts w:ascii="Montserrat" w:eastAsia="Times New Roman" w:hAnsi="Montserrat" w:cs="Times New Roman"/>
          <w:b/>
          <w:bCs/>
          <w:color w:val="007BFF"/>
          <w:sz w:val="36"/>
          <w:szCs w:val="36"/>
          <w:lang w:eastAsia="ru-RU"/>
        </w:rPr>
        <w:t>Александра Смирнова</w:t>
      </w:r>
    </w:p>
    <w:p w:rsidR="001B4934" w:rsidRPr="001B4934" w:rsidRDefault="001B4934" w:rsidP="001B4934">
      <w:pPr>
        <w:shd w:val="clear" w:color="auto" w:fill="F9F9FB"/>
        <w:spacing w:line="240" w:lineRule="auto"/>
        <w:rPr>
          <w:rFonts w:ascii="Montserrat" w:eastAsia="Times New Roman" w:hAnsi="Montserrat" w:cs="Times New Roman"/>
          <w:color w:val="334059"/>
          <w:sz w:val="19"/>
          <w:szCs w:val="19"/>
          <w:lang w:eastAsia="ru-RU"/>
        </w:rPr>
      </w:pPr>
      <w:r w:rsidRPr="001B4934">
        <w:rPr>
          <w:rFonts w:ascii="Montserrat" w:eastAsia="Times New Roman" w:hAnsi="Montserrat" w:cs="Times New Roman"/>
          <w:color w:val="334059"/>
          <w:sz w:val="19"/>
          <w:szCs w:val="19"/>
          <w:lang w:eastAsia="ru-RU"/>
        </w:rPr>
        <w:t>заместитель директора Кадастровой палаты по Москве</w:t>
      </w:r>
    </w:p>
    <w:p w:rsidR="001B4934" w:rsidRPr="001B4934" w:rsidRDefault="001B4934" w:rsidP="001B4934">
      <w:pPr>
        <w:shd w:val="clear" w:color="auto" w:fill="F9F9FB"/>
        <w:spacing w:line="240" w:lineRule="auto"/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  <w:t xml:space="preserve">Справка о лицах, получивших сведения об объекте недвижимости, выдается в таком же порядке, как и иные сведения ЕГРН ограниченного доступа. За десять месяцев текущего года учреждением </w:t>
      </w:r>
      <w:proofErr w:type="gramStart"/>
      <w:r w:rsidRPr="001B4934"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  <w:t>предоставлена</w:t>
      </w:r>
      <w:proofErr w:type="gramEnd"/>
      <w:r w:rsidRPr="001B4934">
        <w:rPr>
          <w:rFonts w:ascii="Montserrat" w:eastAsia="Times New Roman" w:hAnsi="Montserrat" w:cs="Times New Roman"/>
          <w:i/>
          <w:iCs/>
          <w:color w:val="334059"/>
          <w:sz w:val="24"/>
          <w:szCs w:val="24"/>
          <w:lang w:eastAsia="ru-RU"/>
        </w:rPr>
        <w:t xml:space="preserve"> 1 тыс. таких сведений, при этом около 30 % в электронном виде. За аналогичный период 2020 года было выдано 682 документа, в электронном виде 7 % от общего числа</w:t>
      </w:r>
    </w:p>
    <w:p w:rsidR="001B4934" w:rsidRPr="001B4934" w:rsidRDefault="001B4934" w:rsidP="001B4934">
      <w:pPr>
        <w:shd w:val="clear" w:color="auto" w:fill="FFFFFF"/>
        <w:spacing w:after="360" w:line="240" w:lineRule="auto"/>
        <w:jc w:val="both"/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</w:pPr>
      <w:r w:rsidRPr="001B4934">
        <w:rPr>
          <w:rFonts w:ascii="Montserrat" w:eastAsia="Times New Roman" w:hAnsi="Montserrat" w:cs="Times New Roman"/>
          <w:color w:val="334059"/>
          <w:sz w:val="24"/>
          <w:szCs w:val="24"/>
          <w:lang w:eastAsia="ru-RU"/>
        </w:rPr>
        <w:t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 w:rsidR="001B4934" w:rsidRDefault="001B4934"/>
    <w:sectPr w:rsidR="001B4934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4934"/>
    <w:rsid w:val="001B4934"/>
    <w:rsid w:val="004E16F1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paragraph" w:styleId="1">
    <w:name w:val="heading 1"/>
    <w:basedOn w:val="a"/>
    <w:link w:val="10"/>
    <w:uiPriority w:val="9"/>
    <w:qFormat/>
    <w:rsid w:val="001B49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4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49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B493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1B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1B4934"/>
    <w:rPr>
      <w:i/>
      <w:iCs/>
    </w:rPr>
  </w:style>
  <w:style w:type="character" w:styleId="a7">
    <w:name w:val="Strong"/>
    <w:basedOn w:val="a0"/>
    <w:uiPriority w:val="22"/>
    <w:qFormat/>
    <w:rsid w:val="001B493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8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9793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7382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4011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2529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4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58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86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2</cp:revision>
  <dcterms:created xsi:type="dcterms:W3CDTF">2021-12-02T01:38:00Z</dcterms:created>
  <dcterms:modified xsi:type="dcterms:W3CDTF">2021-12-02T01:41:00Z</dcterms:modified>
</cp:coreProperties>
</file>