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90C" w:rsidRPr="00EE190C" w:rsidRDefault="00EE190C" w:rsidP="00EE190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E19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Статьями 7 и 37 Конституции Российской Федерации каждому гарантируется вознаграждение за труд не ниже установленного федеральным законом минимального размера оплаты труда. В соответствии со ст.1 Федерального закона от 06.12.2021 № 406-ФЗ «О внесении изменений в ст.1 Федерального закона «О минимальном размере оплаты труда» минимальный размер оплаты труда с 1 января 2022 г. составит 13 890 рублей в месяц.</w:t>
      </w:r>
    </w:p>
    <w:p w:rsidR="00EE190C" w:rsidRPr="00EE190C" w:rsidRDefault="00EE190C" w:rsidP="00EE190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E19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При этом действующим законодательством для работников, занятых на работах в местностях с особыми климатическими условиями, предусмотрена система специальных гарантий и компенсаций, включая повышенную оплату труда (ст.ст.146, 148 Трудового кодекса Российской Федерации).</w:t>
      </w:r>
    </w:p>
    <w:p w:rsidR="00EE190C" w:rsidRPr="00EE190C" w:rsidRDefault="00EE190C" w:rsidP="00EE190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E19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Повышенная оплата труда указанной категории граждан обеспечивается путем установления соответствующих районных коэффициентов и процентных надбавок.</w:t>
      </w:r>
    </w:p>
    <w:p w:rsidR="00EE190C" w:rsidRPr="00EE190C" w:rsidRDefault="00EE190C" w:rsidP="00EE190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E190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Как отметил Конституционный суд Российской Федерации в постановлении от 07.12.2017 № 38-П, в силу прямого предписания ч. 3 ст. 37 </w:t>
      </w:r>
      <w:hyperlink r:id="rId5" w:history="1">
        <w:r w:rsidRPr="006B2258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Конституции</w:t>
        </w:r>
      </w:hyperlink>
      <w:r w:rsidRPr="00EE190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Российской Федерации минимальный размер оплаты труда должен быть обеспечен всем работающим по трудовому договору, т.е. является общей гарантией, предоставляемой работникам независимо от того, в какой местности осуществляется трудовая деятельность. В соответствии с </w:t>
      </w:r>
      <w:hyperlink r:id="rId6" w:anchor="dst1444" w:history="1">
        <w:r w:rsidRPr="006B2258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ru-RU"/>
          </w:rPr>
          <w:t>ч. 1 ст. 133</w:t>
        </w:r>
      </w:hyperlink>
      <w:r w:rsidRPr="00EE190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Трудового кодекса Российской Федерации величина минимального размера оплаты труда устанавливается одновременно на всей территории Российской Федерации, т.е. без учета природно-климатических условий различных регионов страны.</w:t>
      </w:r>
    </w:p>
    <w:p w:rsidR="00EE190C" w:rsidRPr="00EE190C" w:rsidRDefault="00EE190C" w:rsidP="00EE190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E190C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Следовательно, повышенная оплата труда в связи с работой в особых климатических условиях должна производиться после определения размера заработной платы и выполнения конституционного требования об обеспечении минимального размера оплаты труда, а значит, районный коэффициент (коэффициент) и процентная надбавка, начисляемые в связи с работой в местностях с особыми климатическими условиями, в том числе в районах Крайнего Севера и приравненных к ним местностях, не могут включаться в состав минимального размера оплаты труда.</w:t>
      </w:r>
    </w:p>
    <w:p w:rsidR="00EE190C" w:rsidRPr="00EE190C" w:rsidRDefault="00BB3981" w:rsidP="00BB398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В </w:t>
      </w:r>
      <w:r w:rsidR="00EE190C" w:rsidRPr="00EE19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противном случае месячная заработная плата работников, полностью отработавших норму рабочего времени в местностях с особыми климатическими условиями, могла бы по своему размеру не отличаться от оплаты труда лиц, работающих в регионах с благоприятным климатом. Таким образом, гарантия повышенной оплаты труда в связи с работой в особых климатических условиях утрачивала бы реальное содержание, превращаясь в фикцию, а право граждан на компенсацию повышенных затрат, обусловленных работой и проживанием в неблагоприятных условиях, оказалось бы нарушенным.</w:t>
      </w:r>
    </w:p>
    <w:p w:rsidR="00EE190C" w:rsidRPr="00EE190C" w:rsidRDefault="00EE190C" w:rsidP="00BB3981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EE19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Исходя из указанных положений закона с 1 января 2022 г. размер начисленной заработной платы работников на территории </w:t>
      </w:r>
      <w:r w:rsidRPr="006B2258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Республики Хакасия</w:t>
      </w:r>
      <w:r w:rsidRPr="00EE190C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, полностью отработавших норму рабочего времени и которым предусмотрены районная надбавка в размере 30% и Северный коэффициент в размере 30%, не должен быть меньше 22 224 руб.</w:t>
      </w:r>
    </w:p>
    <w:p w:rsidR="00580DAA" w:rsidRDefault="00580DAA" w:rsidP="00580DAA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</w:p>
    <w:p w:rsidR="00580DAA" w:rsidRDefault="00580DAA" w:rsidP="00580DAA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</w:p>
    <w:p w:rsidR="00580DAA" w:rsidRDefault="00580DAA" w:rsidP="00580DAA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580DAA" w:rsidRPr="006B2258" w:rsidRDefault="00580DAA" w:rsidP="00580DAA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sectPr w:rsidR="00580DAA" w:rsidRPr="006B2258" w:rsidSect="00580DA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8A5F44"/>
    <w:multiLevelType w:val="multilevel"/>
    <w:tmpl w:val="14CC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39D6"/>
    <w:rsid w:val="00580DAA"/>
    <w:rsid w:val="00615037"/>
    <w:rsid w:val="006B2258"/>
    <w:rsid w:val="008139D6"/>
    <w:rsid w:val="00BB3981"/>
    <w:rsid w:val="00EE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08F7"/>
  <w15:docId w15:val="{111A347B-D8BF-411B-8104-B2842F8D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1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1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6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4683/2b1d170ec71fc4248eb54dfc0c53522dcbb3776c/" TargetMode="External"/><Relationship Id="rId5" Type="http://schemas.openxmlformats.org/officeDocument/2006/relationships/hyperlink" Target="http://www.consultant.ru/document/Cons_doc_LAW_2839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3</cp:revision>
  <cp:lastPrinted>2021-12-27T05:58:00Z</cp:lastPrinted>
  <dcterms:created xsi:type="dcterms:W3CDTF">2021-12-27T05:22:00Z</dcterms:created>
  <dcterms:modified xsi:type="dcterms:W3CDTF">2021-12-27T06:04:00Z</dcterms:modified>
</cp:coreProperties>
</file>