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098" w:rsidRDefault="00465098" w:rsidP="0046509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РОССИЙСКАЯ ФЕДЕРАЦИЯ                                  </w:t>
      </w: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465098" w:rsidRDefault="00465098" w:rsidP="0046509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465098" w:rsidRDefault="00465098" w:rsidP="0046509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05.09.2023 г.                                            с. Соленоозерное                </w:t>
      </w:r>
      <w:r w:rsidR="002E6999">
        <w:rPr>
          <w:rFonts w:ascii="Times New Roman" w:hAnsi="Times New Roman"/>
          <w:sz w:val="24"/>
          <w:szCs w:val="24"/>
        </w:rPr>
        <w:t xml:space="preserve">                            № 63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жкх</w:t>
      </w:r>
      <w:proofErr w:type="spellEnd"/>
    </w:p>
    <w:p w:rsidR="00465098" w:rsidRDefault="00465098" w:rsidP="004650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65098" w:rsidRDefault="00465098" w:rsidP="004650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 программе проведения проверки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готовности к отопительному периоду 2023-2024 гг.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 администрация Соленоозерного сельсовета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программу проведения проверки готовности к отопительному периоду 2023-2024 гг. (Приложение № 1).</w:t>
      </w:r>
    </w:p>
    <w:p w:rsidR="00465098" w:rsidRDefault="00465098" w:rsidP="0046509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Утвердить состав комиссии по проведению проверки готовности к отопительному периоду 2023-2024 гг. (Приложение № 2).</w:t>
      </w:r>
    </w:p>
    <w:p w:rsidR="00465098" w:rsidRDefault="00465098" w:rsidP="0046509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65098" w:rsidRDefault="00465098" w:rsidP="0046509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465098" w:rsidRDefault="00465098" w:rsidP="00465098">
      <w:pPr>
        <w:jc w:val="both"/>
        <w:rPr>
          <w:rFonts w:ascii="Times New Roman" w:hAnsi="Times New Roman"/>
          <w:sz w:val="24"/>
          <w:szCs w:val="24"/>
        </w:rPr>
      </w:pPr>
    </w:p>
    <w:p w:rsidR="00465098" w:rsidRDefault="00465098" w:rsidP="00465098">
      <w:pPr>
        <w:spacing w:after="0" w:line="240" w:lineRule="auto"/>
        <w:jc w:val="both"/>
      </w:pPr>
    </w:p>
    <w:p w:rsidR="00465098" w:rsidRDefault="00465098" w:rsidP="00465098">
      <w:pPr>
        <w:spacing w:after="0" w:line="240" w:lineRule="auto"/>
        <w:jc w:val="both"/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сельсовета: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А.П.Никитин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465098" w:rsidRDefault="00465098" w:rsidP="00465098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465098" w:rsidRDefault="00465098" w:rsidP="00465098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к постановлению администрации </w:t>
      </w:r>
    </w:p>
    <w:p w:rsidR="00465098" w:rsidRDefault="00465098" w:rsidP="00465098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Соленоозерного сельсовета</w:t>
      </w:r>
    </w:p>
    <w:p w:rsidR="00465098" w:rsidRDefault="002E6999" w:rsidP="00465098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От  05.09.2023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г.  № 63</w:t>
      </w:r>
      <w:r w:rsidR="0046509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65098">
        <w:rPr>
          <w:rFonts w:ascii="Times New Roman" w:hAnsi="Times New Roman"/>
          <w:color w:val="000000"/>
          <w:sz w:val="24"/>
          <w:szCs w:val="24"/>
        </w:rPr>
        <w:t>жкх</w:t>
      </w:r>
      <w:proofErr w:type="spellEnd"/>
      <w:r w:rsidR="0046509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проведения проверки готовности к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отопительному периоду 2023-2024 гг.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1.    Общие положения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Обеспечение надежности функционирования объектов жилищно-коммунального хозяйства, своевременная и всесторонняя подготовка к отопительному периоду и его организованное проведение, в целях достижения устойчивого тепло-, водо-, электро-, газо- и топливоснабжения потребителей,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равления, организаций жилищно-коммунального хозяйства.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Подготовка объектов жилищно-коммунального хозяйства к отопительному периоду должна обеспечивать: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нормативную техническую эксплуатацию объектов жилищно-коммунального хозяйства,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максимальную надежность и экономичность работы объектов жилищно-коммунального хозяйства;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рациональное расходование материально-технических средств и топливно-энергетических ресурсов.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Своевременная и качественная подготовка объектов жилищно-коммунального хозяйства к отопительному периоду достигается: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 жилищно-коммунального хозяйства;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 жилищно-коммунального хозяйства;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постоянным контролем за техническим состоянием, проведением всех видов планово-предупредительных осмотров, а также 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     укомплектованием организаций жилищно-коммунального хозяйства подготовленным эксплуатационным и эксплуатационно-ремонтным персоналом до уровня, обеспечивающего решение возлагаемых задач;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материально-техническим обеспечением ремонтно-восстановительных работ, выделением необходимого целевого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  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функционирование.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pStyle w:val="a4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по проверке готовности к отопительному периоду.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Администрация Соленоозерного сельсовета организует: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работу комиссии по проверке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работу комиссии по проверке готовности к отопительному периоду объектов жилищно-коммунального хозяйства и социальной сферы;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 проверку готовности жилищного фонда к приему тепла,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коммунальных сооружений к отопительному периоду, укомплектованность дежурных смен коммунальных объектов и аварийных бригад подготовленным и аттестованным персоналом, обеспеченность их аварийным неснижаемым запасом ТМС, топливом и химическими реагентами.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Оценка готовности к отопительному периоду источников теплоснабжения, центральных тепловых пунктов, тепловых сетей муниципальных образований и в целом теплоснабжающих организаций определяется не позднее 19 сентября комиссией, утвержденной в установленном порядке органом местного самоуправления.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Проверка осуществляется комиссией, которая образована органом местного самоуправления (далее - Комиссия).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объекты, подлежащие проверке;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сроки проведения проверки;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документы, проверяемые в ходе проведения проверки.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Таблица 1 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График проведения проверки готовности к отопительному периоду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120"/>
        <w:gridCol w:w="1560"/>
        <w:gridCol w:w="1845"/>
        <w:gridCol w:w="2550"/>
      </w:tblGrid>
      <w:tr w:rsidR="00465098" w:rsidTr="0046509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объектов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Сроки проведения проверки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Документы, </w:t>
            </w:r>
          </w:p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проверяемые в ходе проверки</w:t>
            </w:r>
          </w:p>
        </w:tc>
      </w:tr>
      <w:tr w:rsidR="00465098" w:rsidTr="0046509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Теплоснабжающие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 w:rsidP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11.09.2023-13.09.2023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Приложением 3</w:t>
            </w:r>
          </w:p>
        </w:tc>
      </w:tr>
      <w:tr w:rsidR="00465098" w:rsidTr="00465098">
        <w:trPr>
          <w:tblCellSpacing w:w="0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098" w:rsidRDefault="00465098" w:rsidP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11.09.2023-13.09.2023</w:t>
            </w:r>
          </w:p>
        </w:tc>
        <w:tc>
          <w:tcPr>
            <w:tcW w:w="0" w:type="auto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465098" w:rsidRDefault="00465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проверке комиссиями проверяется выполнение требований, установленных Приложениями 3, 4 настоящей Программы проведения проверки готовности к отопительному периоду 2023/2024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(далее - Программа).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Проверка выполнения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теплоснабжающими организациями требований, установленных Правилами оценки готовности к отопительному периоду, утв.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№ 103 (далее Правила), осуществляется комиссиями на предмет соблюдения соответствующих обязательных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требований, установленных техническими регламентами и иными нормативными правовыми актами в сфере теплоснабжения.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 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r:id="rId5" w:anchor="sub_1000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 1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настоящим Правилам.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акте содержатся следующие выводы комиссии по итогам проверки: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 объект проверки готов к отопительному периоду;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 объект проверки не готов к отопительному периоду.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готовности к отопительному периоду (далее - паспорт) составляется по рекомендуемому образцу согласно </w:t>
      </w:r>
      <w:hyperlink r:id="rId6" w:anchor="sub_2000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приложению 2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настоящей Программе и выдается администрацией Соленоозерного сельсовета(далее – администрацией),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Сроки выдачи паспортов определяются руководителем (заместителем руководителя) администрации в зависимости от особенностей климатических условий, но не позднее 19 сентября - для потребителей тепловой энергии, не позднее 1 ноября - для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Организация, не получившая по объектам проверки паспорт готовности до 19 сентября,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Порядок взаимодействия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установки которых подключены к системе теплоснабжения с Комиссией.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Теплоснабжающие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представляют в администрацию информацию по выполнению требований по готовности указанных в приложении 3.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Потребители тепловой энергии представляют в теплоснабжающую организацию информацию по выполнению требований по готовности указанных в п. 2, 5, 8 приложения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4. Информацию по выполнению требований, указанных в п. 1, 3, 4, 9, частично п. 10, 15, 17 приложения 4, потребители предоставляют на рассмотрение по требованию комиссии самостоятельно в администрацию.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Теплоснабжающая организация осуществляет допуск в эксплуатацию узлов учета тепловой энергии потребителей, присутствует при испытаниях оборудования тепловых пунктов на плотность и прочность, при проведении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гидропневамтической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промывке систем теплопотребления теплофикационной водой и проводит осмотр объектов проверки.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Теплоснабжающая организация оформляет Акт проверки готовности к отопительному периоду потребителей и направляет его в администрацию поселения на рассмотрение комиссии.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Еженедельно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 пятницам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теплоснабжающая организация предоставляет в администрацию поселения сведения по подготовке объектов потребителей к отопительному периоду в виде справки.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465098" w:rsidRDefault="00465098" w:rsidP="00465098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465098" w:rsidRDefault="00465098" w:rsidP="004650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1 к программе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 №________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 ________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                                                      "_____"____________ 20__ г.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(место составление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акта)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           (дата составления акта)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Комиссия, образованная _________________________________________________________,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(форма документа и его реквизиты, которым образована комиссия)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"____"________________ 20__ г., утвержденной______________________________________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_______________________________________________________________________________,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 (ФИО руководителя (его заместителя) органа, проводящего проверку готовности к отопительному периоду)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"___"____________20__ г. по "___"_____________ 20__ г. в соответствии с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Федеральным 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eastAsia="Times New Roman" w:hAnsi="Times New Roman"/>
            <w:sz w:val="24"/>
            <w:szCs w:val="24"/>
            <w:lang w:eastAsia="ru-RU"/>
          </w:rPr>
          <w:t>2010 г</w:t>
        </w:r>
      </w:smartTag>
      <w:r>
        <w:rPr>
          <w:rFonts w:ascii="Times New Roman" w:eastAsia="Times New Roman" w:hAnsi="Times New Roman"/>
          <w:sz w:val="24"/>
          <w:szCs w:val="24"/>
          <w:lang w:eastAsia="ru-RU"/>
        </w:rPr>
        <w:t>. N 190-ФЗ "О теплоснабжении" провела проверку готовности к отопительному периоду 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следующих объектов: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1._____________________________________________________;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 (наименование объекта, площадь в тыс. м²)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2._____________________________________________________;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3._____________________________________________________;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(Ф.И.О., должность, телефон руководителя/уполномоченного представителя потребителя)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провели осмотр и проверку тепловых пунктов объектов потребителя.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результате проверки установлено: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1). Промывка оборудования и коммуникаций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(произведена/не произведена)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2). Тепловые сети, принадлежащие потребителю тепловой энергии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(в удовлетворительном/неудовлетворительном состоянии)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4). Трубопроводы, арматура и тепловая изоляция в пределах тепловых пунктов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удовлетворительном/неудовлетворительном состоянии)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5). Приборы учета тепловой энергии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(допущены/не допущены в эксплуатацию в количестве______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6). Автоматические регуляторы на систему отопления и горячего водоснабжения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 исправном/неисправном состоянии)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7). Паспорта на тепловые пункты______________________________________________________________________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 (в наличии/отсутствуют)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8). Прямые соединения оборудования тепловых пунктов с водопроводом и канализацией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(отсутствуют/имеются)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9). Оборудование тепловых пунктов______________________________________________________________________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(плотное/неплотное)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10). Пломбы на расчетных шайбах и соплах элеваторов___________________________________________________________________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       (установлены/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неустановленны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11). Задолженность за поставленную тепловую энергию (мощность), теплоноситель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(отсутствует/имеется в размере)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12). Протокол проверки знаний ответственного за исправное состояние и безопасную эксплуатацию тепловых энергоустановок_______________________________________________________________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 (предоставлен/не предоставлен)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13). Оборудование теплового пункта испытания на плотность и прочность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(выдержало/не выдержало)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проведения проверки готовности к отопительному периоду комиссия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установила:_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__________________________________________________________________.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(готовность/неготовность к работе в отопительном периоде)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периоду:________________________________________________________________________________________________________________________________________________________________________________________________________________________________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к акту проверки готовности к отопительному периоду __/__ г.г.</w:t>
      </w:r>
      <w:hyperlink r:id="rId8" w:anchor="sub_199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 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Заместитель председателя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        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Члены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комиссии:   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 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___________________/_______________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"___"____________20__г.________________________________________________________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(подпись, расшифровка подписи руководителя (его уполномоченного представителя)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"___"____________ 20__ г. ________________________________________________________________________            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   (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подпись, расшифровка подписи председатель Совета МКД**)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*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465098" w:rsidRDefault="002E6999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anchor="sub_1991" w:history="1">
        <w:r w:rsidR="00465098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*</w:t>
        </w:r>
      </w:hyperlink>
      <w:r w:rsidR="00465098">
        <w:rPr>
          <w:rFonts w:ascii="Times New Roman" w:eastAsia="Times New Roman" w:hAnsi="Times New Roman"/>
          <w:sz w:val="24"/>
          <w:szCs w:val="24"/>
          <w:lang w:eastAsia="ru-RU"/>
        </w:rPr>
        <w:t>* При наличии Совета многоквартирного дома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Перечень замечаний к выполнению требований по готовности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или при невыполнении требований по готовности к акту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№___ от "_____"_______________ 20__ г.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проверки готовности к отопительному периоду.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1._________________________________________________________________________________________________________________________________________________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                                               (дата)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                                     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(дата)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3.__________________________________________________________________________________________________________________________________________________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устранения -______________________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                                               (дата)</w:t>
      </w:r>
    </w:p>
    <w:p w:rsidR="00465098" w:rsidRDefault="00465098" w:rsidP="0046509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Приложение 2 к программе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ПАСПОРТ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готовности к отопительному периоду _______/______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Выдан____________________________________________________________________________________________________________________________________________________,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1._______________________;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2._______________________;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3._______________________;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 проверки готовности к отопительному периоду от __________ N_________.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_______________________/_________________________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3 к программе</w:t>
      </w:r>
    </w:p>
    <w:p w:rsidR="00465098" w:rsidRDefault="00465098" w:rsidP="0046509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 для теплоснабжающих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оценки готовности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к отопительному периоду уполномоченным органом должны быть проверены в отношении данных организаций: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1) наличие соглашения об управлении системой теплоснабжения, заключенного в порядке, установленном </w:t>
      </w:r>
      <w:hyperlink r:id="rId1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соблюдение критериев надежности теплоснабжения, установленных техническими регламентами;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наличие нормативных запасов топлива на источниках тепловой энергии;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функционирование эксплуатационной, диспетчерской и аварийной служб, а именно: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укомплектованность указанных служб персоналом;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-нормативно-технической и оперативной документацией, инструкциями, схемами,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 первичными средствами пожаротушения;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проведение наладки принадлежащих им тепловых сетей;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организация контроля режимов потребления тепловой энергии;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 обеспечение качества теплоносителей;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 организация коммерческого учета приобретаемой и реализуемой тепловой энергии;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</w:r>
      <w:hyperlink r:id="rId1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теплоснабжении;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готовность систем приема и разгрузки топлива,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топливоприготовления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топливоподачи;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соблюдение водно-химического режима;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наличие расчетов допустимого времени устранения аварийных нарушений теплоснабжения жилых домов;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  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водоснабжающих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проведение гидравлических и тепловых испытаний тепловых сетей;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выполнение планового графика ремонта тепловых сетей и источников тепловой энергии;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  наличие договоров поставки топлива, не допускающих перебоев поставки и снижения установленных нормативов запасов топлива;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организациями;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14) работоспособность автоматических регуляторов при их наличии.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объектов по производству тепловой и электрической энергии в режиме комбинированной выработки проверяется только наличие документа о готовности к отопительному сезону, полученного в соответствии с </w:t>
      </w:r>
      <w:hyperlink r:id="rId12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 электроэнергетике.</w:t>
      </w:r>
    </w:p>
    <w:p w:rsidR="00465098" w:rsidRDefault="00465098" w:rsidP="00465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обстоятельствам, при несоблюдении которых в отношении теплоснабжающих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теплосетевых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r:id="rId13" w:anchor="sub_30001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подпунктах 1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4" w:anchor="sub_30007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7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15" w:anchor="sub_30009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9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hyperlink r:id="rId16" w:anchor="sub_30010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10 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Приложения 3.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4 к программе</w:t>
      </w:r>
    </w:p>
    <w:p w:rsidR="00465098" w:rsidRDefault="00465098" w:rsidP="0046509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по готовности к отопительному периоду</w:t>
      </w:r>
    </w:p>
    <w:p w:rsidR="00465098" w:rsidRDefault="00465098" w:rsidP="004650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потребителей тепловой энергии</w:t>
      </w:r>
    </w:p>
    <w:p w:rsidR="00465098" w:rsidRDefault="00465098" w:rsidP="0046509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2) проведение промывки оборудования и коммуникаций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разработка эксплуатационных режимов, а также мероприятий по их внедрению;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4) выполнение плана ремонтных работ и качество их выполнения;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5) состояние тепловых сетей, принадлежащих потребителю тепловой энергии;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состояние трубопроводов, арматуры и тепловой изоляции в пределах тепловых пунктов;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9) работоспособность защиты систем теплопотребления;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10) наличие паспортов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11) отсутствие прямых соединений оборудования тепловых пунктов с водопроводом и канализацией;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12) плотность оборудования тепловых пунктов;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13) наличие пломб на расчетных шайбах и соплах элеваторов;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14) отсутствие задолженности за поставленные тепловую энергию (мощность), теплоноситель;</w:t>
      </w:r>
    </w:p>
    <w:p w:rsidR="00465098" w:rsidRDefault="00465098" w:rsidP="004650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установок.</w:t>
      </w:r>
    </w:p>
    <w:p w:rsidR="00465098" w:rsidRDefault="00465098" w:rsidP="004650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5098" w:rsidRDefault="00465098" w:rsidP="00465098"/>
    <w:p w:rsidR="00465098" w:rsidRDefault="00465098" w:rsidP="00465098"/>
    <w:p w:rsidR="00465098" w:rsidRDefault="00465098" w:rsidP="00465098"/>
    <w:p w:rsidR="00465098" w:rsidRDefault="00465098" w:rsidP="00465098"/>
    <w:p w:rsidR="00465098" w:rsidRDefault="00465098" w:rsidP="00465098"/>
    <w:p w:rsidR="00465098" w:rsidRDefault="00465098" w:rsidP="00465098"/>
    <w:p w:rsidR="007F36E4" w:rsidRDefault="007F36E4"/>
    <w:sectPr w:rsidR="007F3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F84"/>
    <w:rsid w:val="00223F84"/>
    <w:rsid w:val="002E6999"/>
    <w:rsid w:val="00465098"/>
    <w:rsid w:val="007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8CA1E-D7E8-4313-A44C-67AB347E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0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509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650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50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509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1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3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77489.20" TargetMode="External"/><Relationship Id="rId12" Type="http://schemas.openxmlformats.org/officeDocument/2006/relationships/hyperlink" Target="garantF1://85656.21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1" Type="http://schemas.openxmlformats.org/officeDocument/2006/relationships/hyperlink" Target="garantF1://12077489.205" TargetMode="External"/><Relationship Id="rId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5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0" Type="http://schemas.openxmlformats.org/officeDocument/2006/relationships/hyperlink" Target="garantF1://12077489.1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Relationship Id="rId14" Type="http://schemas.openxmlformats.org/officeDocument/2006/relationships/hyperlink" Target="file:///C:\Users\777\&#1053;&#1086;&#1074;&#1072;&#1103;%20&#1087;&#1072;&#1087;&#1082;&#1072;\&#1074;&#1089;&#1077;%20&#1076;&#1086;&#1082;&#1091;&#1084;&#1077;&#1085;&#1090;&#1099;\&#1040;&#1076;&#1084;&#1080;&#1085;&#1080;&#1089;&#1090;&#1088;&#1072;&#1090;&#1080;&#1074;&#1085;&#1072;&#1103;%20&#1088;&#1077;&#1092;&#1086;&#1088;&#1084;&#1072;\Documents\&#1055;&#1086;&#1078;&#1072;&#1088;&#1085;&#1072;&#1103;%20&#1073;&#1077;&#1079;&#1086;&#1087;&#1072;&#1089;&#1085;&#1086;&#1089;&#1090;&#1100;\&#1087;&#1086;&#1076;&#1075;&#1086;&#1090;&#1086;&#1074;&#1082;&#1072;%20&#1082;%20&#1054;&#1047;&#1055;\&#1055;&#1054;&#1057;&#1058;&#1040;&#1053;&#1054;&#1042;&#1051;&#1045;&#1053;&#1048;&#1045;%20&#1087;&#1086;%20&#1055;&#1056;&#1054;&#1043;&#1056;&#1040;&#1052;&#1052;&#104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4235</Words>
  <Characters>24143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2023-09-06T09:31:00Z</cp:lastPrinted>
  <dcterms:created xsi:type="dcterms:W3CDTF">2023-09-06T09:22:00Z</dcterms:created>
  <dcterms:modified xsi:type="dcterms:W3CDTF">2023-09-06T09:31:00Z</dcterms:modified>
</cp:coreProperties>
</file>