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158" w:rsidRPr="00EE7158" w:rsidRDefault="00EE7158" w:rsidP="00EE7158">
      <w:pPr>
        <w:tabs>
          <w:tab w:val="center" w:pos="4819"/>
          <w:tab w:val="left" w:pos="82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E715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E7158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EE7158">
        <w:rPr>
          <w:rFonts w:ascii="Times New Roman" w:hAnsi="Times New Roman" w:cs="Times New Roman"/>
          <w:sz w:val="24"/>
          <w:szCs w:val="24"/>
        </w:rPr>
        <w:t>.07.2020г.</w:t>
      </w:r>
      <w:r w:rsidRPr="00EE715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№ 47</w:t>
      </w: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 утверждении Порядка рассмотрения</w:t>
      </w: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вопросов правоприменительной практики 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целях профилактики коррупции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pacing w:before="100" w:beforeAutospacing="1" w:after="100" w:afterAutospacing="1"/>
        <w:ind w:firstLine="708"/>
        <w:rPr>
          <w:rFonts w:ascii="Times New Roman" w:hAnsi="Times New Roman" w:cs="Times New Roman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соответствии с пунктом 2.1 статьи 6 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(с последующими изменениями)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Pr="00EE7158">
        <w:rPr>
          <w:rFonts w:ascii="Times New Roman" w:hAnsi="Times New Roman" w:cs="Times New Roman"/>
          <w:sz w:val="24"/>
          <w:szCs w:val="24"/>
        </w:rPr>
        <w:t>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EE7158" w:rsidRPr="00EE7158" w:rsidRDefault="00EE7158" w:rsidP="00EE715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E7158" w:rsidRDefault="00EE7158" w:rsidP="00EE715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Утвердить Порядок рассмотрения вопросов правоприменительной практики в целях профилактики коррупции согласно приложению № 1 к настоящему постановлению.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  Утвердить состав рабочей группы администрации Соленоозерного сельсовета по рассмотрению вопросов правоприменительной практики в целях профилактики коррупции согласно приложение № 2 к настоящему постановлению.</w:t>
      </w:r>
    </w:p>
    <w:p w:rsidR="00EE7158" w:rsidRPr="00EE7158" w:rsidRDefault="00EE7158" w:rsidP="00EE7158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  <w:r w:rsidRPr="00EE7158">
        <w:rPr>
          <w:rFonts w:ascii="Times New Roman" w:hAnsi="Times New Roman"/>
          <w:sz w:val="24"/>
          <w:szCs w:val="24"/>
        </w:rPr>
        <w:t>3. Настоящее постановление вступает в силу со дня официального опубликования (обнародования) и подлежит размещению на официальном сайте Соленоозерного сельсовета.</w:t>
      </w:r>
    </w:p>
    <w:p w:rsidR="00EE7158" w:rsidRPr="00EE7158" w:rsidRDefault="00EE7158" w:rsidP="00EE7158">
      <w:pPr>
        <w:pStyle w:val="a6"/>
        <w:ind w:left="0"/>
        <w:rPr>
          <w:rFonts w:ascii="Times New Roman" w:hAnsi="Times New Roman"/>
          <w:sz w:val="24"/>
          <w:szCs w:val="24"/>
        </w:rPr>
      </w:pPr>
      <w:r w:rsidRPr="00EE7158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EE715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E7158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EE7158" w:rsidRPr="00EE7158" w:rsidRDefault="00EE7158" w:rsidP="00EE715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EE7158" w:rsidRPr="00EE7158" w:rsidRDefault="00EE7158" w:rsidP="00EE7158">
      <w:pPr>
        <w:rPr>
          <w:rFonts w:ascii="Times New Roman" w:hAnsi="Times New Roman" w:cs="Times New Roman"/>
        </w:rPr>
      </w:pPr>
    </w:p>
    <w:p w:rsidR="00EE7158" w:rsidRPr="00EE7158" w:rsidRDefault="00EE7158" w:rsidP="00EE7158">
      <w:pPr>
        <w:rPr>
          <w:rFonts w:ascii="Times New Roman" w:hAnsi="Times New Roman" w:cs="Times New Roman"/>
        </w:rPr>
      </w:pPr>
    </w:p>
    <w:p w:rsidR="00EE7158" w:rsidRPr="00EE7158" w:rsidRDefault="00EE7158" w:rsidP="00EE7158">
      <w:pPr>
        <w:rPr>
          <w:rFonts w:ascii="Times New Roman" w:hAnsi="Times New Roman" w:cs="Times New Roman"/>
        </w:rPr>
      </w:pPr>
    </w:p>
    <w:p w:rsidR="00EE7158" w:rsidRPr="00EE7158" w:rsidRDefault="00EE7158" w:rsidP="00EE715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  <w:r w:rsidRPr="00EE7158">
        <w:rPr>
          <w:rStyle w:val="a5"/>
          <w:rFonts w:ascii="Times New Roman" w:hAnsi="Times New Roman" w:cs="Times New Roman"/>
          <w:b w:val="0"/>
          <w:sz w:val="24"/>
          <w:szCs w:val="24"/>
        </w:rPr>
        <w:t>Соленоозерного</w:t>
      </w:r>
      <w:r w:rsidRPr="00EE7158"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 w:rsidRPr="00EE7158">
        <w:rPr>
          <w:rFonts w:ascii="Times New Roman" w:hAnsi="Times New Roman" w:cs="Times New Roman"/>
          <w:sz w:val="24"/>
          <w:szCs w:val="24"/>
        </w:rPr>
        <w:tab/>
      </w:r>
      <w:r w:rsidRPr="00EE7158">
        <w:rPr>
          <w:rFonts w:ascii="Times New Roman" w:hAnsi="Times New Roman" w:cs="Times New Roman"/>
          <w:sz w:val="24"/>
          <w:szCs w:val="24"/>
        </w:rPr>
        <w:tab/>
      </w:r>
      <w:r w:rsidRPr="00EE7158"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</w:p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Pr="00DD1CC0" w:rsidRDefault="00EE7158" w:rsidP="00EE7158"/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Приложение № 1</w:t>
      </w:r>
    </w:p>
    <w:p w:rsid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 постановлению администрации </w:t>
      </w:r>
    </w:p>
    <w:p w:rsidR="00EE7158" w:rsidRP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75pt;height:.75pt"/>
        </w:pic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</w:p>
    <w:p w:rsidR="00EE7158" w:rsidRP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21.07.2020 № 47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Порядок рассмотрения вопросов правоприменительной практики в целях профилактики коррупции</w:t>
      </w:r>
    </w:p>
    <w:p w:rsidR="00EE7158" w:rsidRPr="00EE7158" w:rsidRDefault="00EE7158" w:rsidP="00EE7158">
      <w:pPr>
        <w:shd w:val="clear" w:color="auto" w:fill="FFFFFF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1.  Н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астоящий Порядок разработан во исполнение положений пункта 2.1 статьи 6 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(с последующими изменениями)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устанавливает процедуру рассмотрения вопросов правоприменительной практики по результатам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администрации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(далее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-А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дминистрация) и ее должностных лиц (далее — вопросы правоприменительной практики) в целях выработки и принятия мер по предупреждению и устранению причин выявленных нарушений.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8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9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0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1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2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 отсутствии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ее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должностных лиц установленная настоящим Порядком процедура рассмотрения вопросов правоприменительной практики не проводится.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2.  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Рассмотрение вопросов правоприменительной практики включает в себя:</w:t>
      </w:r>
    </w:p>
    <w:p w:rsidR="00EE7158" w:rsidRPr="00EE7158" w:rsidRDefault="00EE7158" w:rsidP="00EE715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-анализ вступивших в законную силу решений судов, арбитражных судов о признании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(недействующими) ненормативных правовых актов, незаконными решений и действий (бездействия) Администрации и ее должностных лиц (далее — судебные решения);</w:t>
      </w:r>
    </w:p>
    <w:p w:rsidR="00EE7158" w:rsidRPr="00EE7158" w:rsidRDefault="00EE7158" w:rsidP="00EE715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-выявление 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ее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должностных лиц;</w:t>
      </w:r>
    </w:p>
    <w:p w:rsidR="00EE7158" w:rsidRPr="00EE7158" w:rsidRDefault="00EF7D4E" w:rsidP="00EE715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-последующую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разработк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реализаци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ю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системы мер, направленных на предупреждение и устранение указанных причин;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-контроль результативности принятых мер, последующей правоприменительной практики.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3. 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Должностное лицо, принимавшее участие в рассмотрении судом дела о признании недействительным ненормативного правового акта, незаконными решения и действий (бездействия) Администрации и ее должностных лиц, в срок не позднее 14 дней со дня вступления судебного решения в законную силу направляет информацию о вынесенном судебном решении с приложением копии указанного судебного решения главе 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proofErr w:type="gramEnd"/>
    </w:p>
    <w:p w:rsidR="00EE7158" w:rsidRPr="00EE7158" w:rsidRDefault="00EF7D4E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4. 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информации, направляемой в соответствии с пунктом 3 настоящего Порядка, подлежит отражению позиция относительно: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-причин принятия Администрацией и ее должностными лицами ненормативного правового акта, решения и совершения ими действий (бездействия), признанных судом недействительным или незаконными;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ее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должностных лиц.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5. Глава 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ведет учет судебных решений о признании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(недействующими) ненормативных правовых актов, незаконными решений и действий (бездействия) Администрации и ее должностных лиц.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6.  Информация, представленная в соответствии с пунктами 3 и 4 настоящего Порядка, обобщается специалистом по итогам истекшего квартала и в срок до 15 числа месяца,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следующего за отчетным кварталом, представляется председателю рабочей группы Администрации по рассмотрению вопросов правоприменительной практики в целях профилактики коррупции (далее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-р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абочая группа).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7.  </w:t>
      </w:r>
      <w:r w:rsidR="00EF7D4E"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t xml:space="preserve"> </w: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7" type="#_x0000_t75" alt="" style="position:absolute;left:0;text-align:left;margin-left:0;margin-top:0;width:2.25pt;height:1.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8" type="#_x0000_t75" alt="" style="position:absolute;left:0;text-align:left;margin-left:0;margin-top:0;width:2.25pt;height:2.2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1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3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4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5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6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7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8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1" type="#_x0000_t75" alt="" style="position:absolute;left:0;text-align:left;margin-left:0;margin-top:0;width:.75pt;height:1.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3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4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5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6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7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8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1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3" type="#_x0000_t75" alt="" style="position:absolute;left:0;text-align:left;margin-left:0;margin-top:0;width:3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4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5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6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7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8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1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Председатель рабочей группы на основании материалов, полученных в соответствии с пунктом 6 настоящего Порядка, назначает дату и место проведения заседания рабочей группы, рассматривает необходимость привлечения к деятельности рабочей группы иных работников администрации 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Соленоозерного </w:t>
      </w:r>
      <w:proofErr w:type="spellStart"/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селсьовета</w:t>
      </w:r>
      <w:proofErr w:type="spell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8. Заседание рабочей группы проводится в срок до 25 числа месяца, следующего за отчетным кварталом.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9.   Секретарь рабочей группы извещает всех членов рабочей группы и иных работников Администрации, иных лиц, привлеченных к деятельности рабочей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6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группы, о дате, месте и времени проведения заседания рабочей группы.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7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10. Заседания рабочей группы считаются правомочными, если на них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8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присутствует более половины ее членов.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11. В ходе рассмотрения вопросов правоприменительной практики по каждому случаю признания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ненормативного правового акта, незаконными ре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шений и действий (бездействия) 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дминистрации и ее должностных лиц определяются: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-причины принятия Администрацией и ее должностными лицами ненормативного правового акта, решения и совершения ими действий (бездействия), признанных судом недействительным или незаконными;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причины, послужившие основаниями признания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ненормативного правового акта, незаконными решений и действий (бездействия) Администрации и ее должностных лиц;</w:t>
      </w:r>
    </w:p>
    <w:p w:rsidR="00EE7158" w:rsidRPr="00EE7158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ри наличии ранее направленных рекомендаций рабочей группы рассматриваются результаты их исполнения.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12.  По итогам рассмотрения вопросов правоприменительной практики по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9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каждому случаю признания недействительным ненормативного правового акта,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незаконными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решений и действий (бездействия) и ее должностных лиц рабочая группа принимает решение, в котором:</w:t>
      </w:r>
    </w:p>
    <w:p w:rsidR="00EE7158" w:rsidRPr="00EE7158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устанавливается, что в рассматриваемой ситуации содержатся (не содержатся) признаки коррупционных фактов;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-даются рекомендации по разработке и принятию мер в целях предупреждения и устранения причин выявленных нарушений или устанавливается отсутствие необходимости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разработки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принятия таких мер.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13.  Решения рабочей группы принимаются открытым голосованием простым большинством голосов присутствующих на заседании членов рабочей группы и оформляются протоколом, который подписывается председателем рабочей группы.</w:t>
      </w:r>
    </w:p>
    <w:p w:rsidR="00EE7158" w:rsidRPr="00EE7158" w:rsidRDefault="0098598D" w:rsidP="0098598D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14.  В протоколе заседания рабочей группы указываются:</w:t>
      </w:r>
    </w:p>
    <w:p w:rsidR="0098598D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8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9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0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1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2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8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9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0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1" type="#_x0000_t75" alt="" style="position:absolute;left:0;text-align:left;margin-left:0;margin-top:0;width:1.5pt;height:1.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2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  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дата заседания, состав рабочей группы и иных приглашенных лиц;</w:t>
      </w:r>
    </w:p>
    <w:p w:rsidR="0098598D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судебные акты, явившиеся основанием для рассмотрения вопросов правоприменительной практики; </w:t>
      </w:r>
    </w:p>
    <w:p w:rsidR="0098598D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фамилия, имя, отчество выступавших на заседании лиц и краткое описание 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30" type="#_x0000_t75" alt="" style="width:.75pt;height:.75pt"/>
        </w:pic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изложенных выступлений; </w:t>
      </w:r>
    </w:p>
    <w:p w:rsidR="0098598D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результаты голосования по каждому случаю признания </w:t>
      </w:r>
      <w:proofErr w:type="gramStart"/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</w:t>
      </w:r>
      <w:proofErr w:type="gramEnd"/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ненормативного правового акта, незаконными решений и действий (бездействия) Администрации и ее должностных лиц; </w:t>
      </w:r>
    </w:p>
    <w:p w:rsidR="00EE7158" w:rsidRPr="00EE7158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принятое по каждому случаю признания недействительным ненормативного правового акта, незаконными решений и действий (бездействия) Администрации и ее должностных лиц решение.</w:t>
      </w:r>
      <w:proofErr w:type="gramEnd"/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15. Протоколы заседаний рабочей группы хранятся у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специалиста админи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рации 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Выписка из решения рабочей группы с рекомендациями по разработке и принятию мер в целях предупреждения и устранения причин выявленных нарушений направляется специалистом заинтересованным должностным лицам администрации.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16. В случае установления рабочей группой признаков коррупци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послуживших основанием для принятия решения о признании недействительными (недействующими) ненормативных правовых актов, незаконными решений и действий (бездействия) Администрации и ее должностных лиц, председателем рабочей группы на имя главы 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направляется служебная записка для последующего рассмотрения вопроса о соблюдении муниципальным служащими требований к служебному поведению и урегулированию конфликта интересов 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принятия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предусмотренных законодательством решений.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Pr="00EE7158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4F5B93" w:rsidRDefault="00EE7158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Приложение № 2</w:t>
      </w:r>
    </w:p>
    <w:p w:rsidR="004F5B93" w:rsidRDefault="00EE7158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постановлению администрации </w:t>
      </w:r>
    </w:p>
    <w:p w:rsidR="00EE7158" w:rsidRPr="00EE7158" w:rsidRDefault="004F5B93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</w:p>
    <w:p w:rsidR="00EE7158" w:rsidRPr="00EE7158" w:rsidRDefault="00EE7158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21.07.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2020 г.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№ 47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4F5B93">
      <w:pPr>
        <w:shd w:val="clear" w:color="auto" w:fill="FFFFFF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Состав рабочей группы администрации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 рассмотрению вопросов правоприменительной практики в целях профилактики коррупции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21"/>
        <w:gridCol w:w="6576"/>
      </w:tblGrid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рабочей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EE7158"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рабочей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администрации</w:t>
            </w:r>
            <w:r w:rsidR="004F5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рабочей группы: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4F5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бухгалтер</w:t>
            </w:r>
            <w:r w:rsidR="00EE7158"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ВУС</w:t>
            </w:r>
          </w:p>
        </w:tc>
      </w:tr>
    </w:tbl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CE04DF" w:rsidRPr="00EE7158" w:rsidRDefault="00CE04DF" w:rsidP="00EE7158">
      <w:pPr>
        <w:rPr>
          <w:rFonts w:ascii="Times New Roman" w:hAnsi="Times New Roman" w:cs="Times New Roman"/>
          <w:sz w:val="24"/>
          <w:szCs w:val="24"/>
        </w:rPr>
      </w:pPr>
    </w:p>
    <w:sectPr w:rsidR="00CE04DF" w:rsidRPr="00EE7158" w:rsidSect="00EE71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77871"/>
    <w:multiLevelType w:val="multilevel"/>
    <w:tmpl w:val="9334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E7158"/>
    <w:rsid w:val="000F5175"/>
    <w:rsid w:val="003D4020"/>
    <w:rsid w:val="004F5B93"/>
    <w:rsid w:val="006C6E2C"/>
    <w:rsid w:val="007462B0"/>
    <w:rsid w:val="007F714D"/>
    <w:rsid w:val="008F762A"/>
    <w:rsid w:val="0098598D"/>
    <w:rsid w:val="00CE04DF"/>
    <w:rsid w:val="00E668E3"/>
    <w:rsid w:val="00EE7158"/>
    <w:rsid w:val="00EF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paragraph" w:styleId="1">
    <w:name w:val="heading 1"/>
    <w:basedOn w:val="a"/>
    <w:link w:val="10"/>
    <w:uiPriority w:val="9"/>
    <w:qFormat/>
    <w:rsid w:val="00EE7158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E715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715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EE7158"/>
    <w:rPr>
      <w:b/>
    </w:rPr>
  </w:style>
  <w:style w:type="paragraph" w:customStyle="1" w:styleId="ConsPlusNormal">
    <w:name w:val="ConsPlusNormal"/>
    <w:rsid w:val="00EE715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E7158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nhideWhenUsed/>
    <w:rsid w:val="00EE7158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EE71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8230">
                  <w:marLeft w:val="0"/>
                  <w:marRight w:val="0"/>
                  <w:marTop w:val="0"/>
                  <w:marBottom w:val="1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2020-07-21T09:17:00Z</cp:lastPrinted>
  <dcterms:created xsi:type="dcterms:W3CDTF">2020-07-21T09:19:00Z</dcterms:created>
  <dcterms:modified xsi:type="dcterms:W3CDTF">2020-07-21T09:19:00Z</dcterms:modified>
</cp:coreProperties>
</file>