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2456" w:rsidRPr="006A25CE" w:rsidRDefault="007F1894" w:rsidP="006A25CE">
      <w:pPr>
        <w:spacing w:after="0" w:line="240" w:lineRule="auto"/>
        <w:jc w:val="center"/>
        <w:rPr>
          <w:rFonts w:ascii="Times New Roman" w:hAnsi="Times New Roman" w:cs="Times New Roman"/>
          <w:b/>
          <w:sz w:val="28"/>
          <w:szCs w:val="28"/>
        </w:rPr>
      </w:pPr>
      <w:r w:rsidRPr="007F1894">
        <w:rPr>
          <w:rFonts w:ascii="Times New Roman" w:hAnsi="Times New Roman" w:cs="Times New Roman"/>
          <w:b/>
          <w:sz w:val="28"/>
          <w:szCs w:val="28"/>
        </w:rPr>
        <w:t>Вступил в силу закон, закрепляющий меры по поддержке транспортной отрасли</w:t>
      </w:r>
    </w:p>
    <w:p w:rsidR="006A25CE" w:rsidRDefault="006A25CE" w:rsidP="006A25CE">
      <w:pPr>
        <w:spacing w:after="0" w:line="240" w:lineRule="auto"/>
        <w:ind w:firstLine="709"/>
        <w:jc w:val="both"/>
        <w:rPr>
          <w:rFonts w:ascii="Times New Roman" w:hAnsi="Times New Roman" w:cs="Times New Roman"/>
          <w:sz w:val="28"/>
          <w:szCs w:val="28"/>
        </w:rPr>
      </w:pPr>
    </w:p>
    <w:p w:rsidR="007F1894" w:rsidRPr="007F1894" w:rsidRDefault="007F1894" w:rsidP="007F1894">
      <w:pPr>
        <w:spacing w:after="0" w:line="240" w:lineRule="auto"/>
        <w:ind w:firstLine="709"/>
        <w:jc w:val="both"/>
        <w:rPr>
          <w:rFonts w:ascii="Times New Roman" w:hAnsi="Times New Roman" w:cs="Times New Roman"/>
          <w:sz w:val="28"/>
          <w:szCs w:val="28"/>
        </w:rPr>
      </w:pPr>
      <w:proofErr w:type="gramStart"/>
      <w:r w:rsidRPr="007F1894">
        <w:rPr>
          <w:rFonts w:ascii="Times New Roman" w:hAnsi="Times New Roman" w:cs="Times New Roman"/>
          <w:sz w:val="28"/>
          <w:szCs w:val="28"/>
        </w:rPr>
        <w:t xml:space="preserve">Федеральным законом от 15.04.2022 № 92-ФЗ «О внесении изменений в отдельные законодательные акты Российской Федерации», вступившим в силу 15.04.2022, в целях обеспечения устойчивого бесперебойного функционирования транспортного комплекса и поддержки хозяйствующих субъектов предпринимательской деятельности в условиях внешнего </w:t>
      </w:r>
      <w:proofErr w:type="spellStart"/>
      <w:r w:rsidRPr="007F1894">
        <w:rPr>
          <w:rFonts w:ascii="Times New Roman" w:hAnsi="Times New Roman" w:cs="Times New Roman"/>
          <w:sz w:val="28"/>
          <w:szCs w:val="28"/>
        </w:rPr>
        <w:t>санкционного</w:t>
      </w:r>
      <w:proofErr w:type="spellEnd"/>
      <w:r w:rsidRPr="007F1894">
        <w:rPr>
          <w:rFonts w:ascii="Times New Roman" w:hAnsi="Times New Roman" w:cs="Times New Roman"/>
          <w:sz w:val="28"/>
          <w:szCs w:val="28"/>
        </w:rPr>
        <w:t xml:space="preserve"> давления, внесены изменения в Федеральные законы от 24.07.1998 № 127-ФЗ «О государственном контроле за осуществлением международных автомобильных перевозок и об ответственности за нарушение порядка их</w:t>
      </w:r>
      <w:proofErr w:type="gramEnd"/>
      <w:r w:rsidRPr="007F1894">
        <w:rPr>
          <w:rFonts w:ascii="Times New Roman" w:hAnsi="Times New Roman" w:cs="Times New Roman"/>
          <w:sz w:val="28"/>
          <w:szCs w:val="28"/>
        </w:rPr>
        <w:t xml:space="preserve"> </w:t>
      </w:r>
      <w:proofErr w:type="gramStart"/>
      <w:r w:rsidRPr="007F1894">
        <w:rPr>
          <w:rFonts w:ascii="Times New Roman" w:hAnsi="Times New Roman" w:cs="Times New Roman"/>
          <w:sz w:val="28"/>
          <w:szCs w:val="28"/>
        </w:rPr>
        <w:t>выполнения»,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29.04.2008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от 13.07.2015 № 220-ФЗ «Об организации регулярных перевозок пассажиров и багажа автомобильным транспортом и городским наземным</w:t>
      </w:r>
      <w:proofErr w:type="gramEnd"/>
      <w:r w:rsidRPr="007F1894">
        <w:rPr>
          <w:rFonts w:ascii="Times New Roman" w:hAnsi="Times New Roman" w:cs="Times New Roman"/>
          <w:sz w:val="28"/>
          <w:szCs w:val="28"/>
        </w:rPr>
        <w:t xml:space="preserve"> электрическим транспортом в Российской Федерации и о внесении изменений в отдельные законодательные акты Российской Федерации», от 03.08.2018 № 289-ФЗ «О таможенном регулировании в Российской Федерации и о внесении изменений в отдельные законодательные акты Российской Федерации», от 08.03.2022 № 46-ФЗ «О внесении изменений в отдельные законодательные акты Российской Федерации».</w:t>
      </w:r>
    </w:p>
    <w:p w:rsidR="007F1894" w:rsidRPr="007F1894" w:rsidRDefault="007F1894" w:rsidP="007F1894">
      <w:pPr>
        <w:spacing w:after="0" w:line="240" w:lineRule="auto"/>
        <w:ind w:firstLine="709"/>
        <w:jc w:val="both"/>
        <w:rPr>
          <w:rFonts w:ascii="Times New Roman" w:hAnsi="Times New Roman" w:cs="Times New Roman"/>
          <w:sz w:val="28"/>
          <w:szCs w:val="28"/>
        </w:rPr>
      </w:pPr>
      <w:r w:rsidRPr="007F1894">
        <w:rPr>
          <w:rFonts w:ascii="Times New Roman" w:hAnsi="Times New Roman" w:cs="Times New Roman"/>
          <w:sz w:val="28"/>
          <w:szCs w:val="28"/>
        </w:rPr>
        <w:t>Принятым законом:</w:t>
      </w:r>
    </w:p>
    <w:p w:rsidR="007F1894" w:rsidRPr="007F1894" w:rsidRDefault="007F1894" w:rsidP="007F1894">
      <w:pPr>
        <w:spacing w:after="0" w:line="240" w:lineRule="auto"/>
        <w:ind w:firstLine="709"/>
        <w:jc w:val="both"/>
        <w:rPr>
          <w:rFonts w:ascii="Times New Roman" w:hAnsi="Times New Roman" w:cs="Times New Roman"/>
          <w:sz w:val="28"/>
          <w:szCs w:val="28"/>
        </w:rPr>
      </w:pPr>
      <w:r w:rsidRPr="007F1894">
        <w:rPr>
          <w:rFonts w:ascii="Times New Roman" w:hAnsi="Times New Roman" w:cs="Times New Roman"/>
          <w:sz w:val="28"/>
          <w:szCs w:val="28"/>
        </w:rPr>
        <w:t>- устанавливается возможность многократного использования иностранных контейнеров в пределах срока временного ввоза для внутренних перевозок по территории РФ;</w:t>
      </w:r>
    </w:p>
    <w:p w:rsidR="007F1894" w:rsidRPr="007F1894" w:rsidRDefault="007F1894" w:rsidP="007F1894">
      <w:pPr>
        <w:spacing w:after="0" w:line="240" w:lineRule="auto"/>
        <w:ind w:firstLine="709"/>
        <w:jc w:val="both"/>
        <w:rPr>
          <w:rFonts w:ascii="Times New Roman" w:hAnsi="Times New Roman" w:cs="Times New Roman"/>
          <w:sz w:val="28"/>
          <w:szCs w:val="28"/>
        </w:rPr>
      </w:pPr>
      <w:r w:rsidRPr="007F1894">
        <w:rPr>
          <w:rFonts w:ascii="Times New Roman" w:hAnsi="Times New Roman" w:cs="Times New Roman"/>
          <w:sz w:val="28"/>
          <w:szCs w:val="28"/>
        </w:rPr>
        <w:t>- Правительство Российской Федерации наделяется полномочиями по установлению особенностей исполнения договоров лизинга морских судов, судов внутреннего водного транспорта или судов смешанного плавания, железнодорожного подвижного состава, контейнеров, особенностей открытия пунктов пропуска через Государственную границу Российской Федерации, а также полномочиями по установлению особенностей осуществления государственного контроля (надзора) за осуществлением международных автомобильных перевозок в пунктах пропуска через государственную границу Российской Федерации, что позволяет отменить на 6 месяцев 2022 года весовой и габаритный контроль транспортных средств, перевозящих продовольственные товары и товары первой необходимости, на многосторонних автомобильных пунктах пропуска.</w:t>
      </w:r>
    </w:p>
    <w:p w:rsidR="007F1894" w:rsidRPr="007F1894" w:rsidRDefault="007F1894" w:rsidP="007F1894">
      <w:pPr>
        <w:spacing w:after="0" w:line="240" w:lineRule="auto"/>
        <w:ind w:firstLine="709"/>
        <w:jc w:val="both"/>
        <w:rPr>
          <w:rFonts w:ascii="Times New Roman" w:hAnsi="Times New Roman" w:cs="Times New Roman"/>
          <w:sz w:val="28"/>
          <w:szCs w:val="28"/>
        </w:rPr>
      </w:pPr>
      <w:r w:rsidRPr="007F1894">
        <w:rPr>
          <w:rFonts w:ascii="Times New Roman" w:hAnsi="Times New Roman" w:cs="Times New Roman"/>
          <w:sz w:val="28"/>
          <w:szCs w:val="28"/>
        </w:rPr>
        <w:t>- с 2 до 10 процентов увеличивается допустимая нагрузка на ось фуры при международных перевозках.</w:t>
      </w:r>
    </w:p>
    <w:p w:rsidR="007F1894" w:rsidRPr="007F1894" w:rsidRDefault="007F1894" w:rsidP="007F1894">
      <w:pPr>
        <w:spacing w:after="0" w:line="240" w:lineRule="auto"/>
        <w:ind w:firstLine="709"/>
        <w:jc w:val="both"/>
        <w:rPr>
          <w:rFonts w:ascii="Times New Roman" w:hAnsi="Times New Roman" w:cs="Times New Roman"/>
          <w:sz w:val="28"/>
          <w:szCs w:val="28"/>
        </w:rPr>
      </w:pPr>
    </w:p>
    <w:p w:rsidR="006A25CE" w:rsidRPr="006A25CE" w:rsidRDefault="007F1894" w:rsidP="007F1894">
      <w:pPr>
        <w:spacing w:after="0" w:line="240" w:lineRule="auto"/>
        <w:ind w:firstLine="709"/>
        <w:jc w:val="both"/>
        <w:rPr>
          <w:rFonts w:ascii="Times New Roman" w:hAnsi="Times New Roman" w:cs="Times New Roman"/>
          <w:sz w:val="28"/>
          <w:szCs w:val="28"/>
        </w:rPr>
      </w:pPr>
      <w:proofErr w:type="gramStart"/>
      <w:r w:rsidRPr="007F1894">
        <w:rPr>
          <w:rFonts w:ascii="Times New Roman" w:hAnsi="Times New Roman" w:cs="Times New Roman"/>
          <w:sz w:val="28"/>
          <w:szCs w:val="28"/>
        </w:rPr>
        <w:lastRenderedPageBreak/>
        <w:t>Законом также устанавливается обязанность иностранных инвесторов, владеющих более чем 50 % акций в капитале компаний по перевозке водным транспортом Российской Федерации грузов из перечня, определяемого Правительством Российской Федерации, подать ходатайство о согласовании установления контроля над такой компанией или произвести отчуждение части принадлежащих им акций до размера менее чем 50 % в течение 365 дней со дня вступления в силу акта Правительства Российской</w:t>
      </w:r>
      <w:proofErr w:type="gramEnd"/>
      <w:r w:rsidRPr="007F1894">
        <w:rPr>
          <w:rFonts w:ascii="Times New Roman" w:hAnsi="Times New Roman" w:cs="Times New Roman"/>
          <w:sz w:val="28"/>
          <w:szCs w:val="28"/>
        </w:rPr>
        <w:t xml:space="preserve"> Федерации, </w:t>
      </w:r>
      <w:proofErr w:type="gramStart"/>
      <w:r w:rsidRPr="007F1894">
        <w:rPr>
          <w:rFonts w:ascii="Times New Roman" w:hAnsi="Times New Roman" w:cs="Times New Roman"/>
          <w:sz w:val="28"/>
          <w:szCs w:val="28"/>
        </w:rPr>
        <w:t>определившего</w:t>
      </w:r>
      <w:proofErr w:type="gramEnd"/>
      <w:r w:rsidRPr="007F1894">
        <w:rPr>
          <w:rFonts w:ascii="Times New Roman" w:hAnsi="Times New Roman" w:cs="Times New Roman"/>
          <w:sz w:val="28"/>
          <w:szCs w:val="28"/>
        </w:rPr>
        <w:t xml:space="preserve"> такой перечень грузов, перевозка которых морским и водным транспортом Российской Федерации </w:t>
      </w:r>
      <w:r>
        <w:rPr>
          <w:rFonts w:ascii="Times New Roman" w:hAnsi="Times New Roman" w:cs="Times New Roman"/>
          <w:sz w:val="28"/>
          <w:szCs w:val="28"/>
        </w:rPr>
        <w:t>является стратегически значимой</w:t>
      </w:r>
      <w:r w:rsidR="006A25CE" w:rsidRPr="006A25CE">
        <w:rPr>
          <w:rFonts w:ascii="Times New Roman" w:hAnsi="Times New Roman" w:cs="Times New Roman"/>
          <w:sz w:val="28"/>
          <w:szCs w:val="28"/>
        </w:rPr>
        <w:t>.</w:t>
      </w:r>
    </w:p>
    <w:sectPr w:rsidR="006A25CE" w:rsidRPr="006A25CE" w:rsidSect="00CD245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6A25CE"/>
    <w:rsid w:val="00030BDC"/>
    <w:rsid w:val="0009493E"/>
    <w:rsid w:val="00150E7F"/>
    <w:rsid w:val="00286AC7"/>
    <w:rsid w:val="00291FFD"/>
    <w:rsid w:val="00661F6D"/>
    <w:rsid w:val="006A25CE"/>
    <w:rsid w:val="007F1894"/>
    <w:rsid w:val="009376D0"/>
    <w:rsid w:val="00AD2CB8"/>
    <w:rsid w:val="00CD2456"/>
    <w:rsid w:val="00D60546"/>
    <w:rsid w:val="00E724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24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7918011">
      <w:bodyDiv w:val="1"/>
      <w:marLeft w:val="0"/>
      <w:marRight w:val="0"/>
      <w:marTop w:val="0"/>
      <w:marBottom w:val="0"/>
      <w:divBdr>
        <w:top w:val="none" w:sz="0" w:space="0" w:color="auto"/>
        <w:left w:val="none" w:sz="0" w:space="0" w:color="auto"/>
        <w:bottom w:val="none" w:sz="0" w:space="0" w:color="auto"/>
        <w:right w:val="none" w:sz="0" w:space="0" w:color="auto"/>
      </w:divBdr>
    </w:div>
    <w:div w:id="337117772">
      <w:bodyDiv w:val="1"/>
      <w:marLeft w:val="0"/>
      <w:marRight w:val="0"/>
      <w:marTop w:val="0"/>
      <w:marBottom w:val="0"/>
      <w:divBdr>
        <w:top w:val="none" w:sz="0" w:space="0" w:color="auto"/>
        <w:left w:val="none" w:sz="0" w:space="0" w:color="auto"/>
        <w:bottom w:val="none" w:sz="0" w:space="0" w:color="auto"/>
        <w:right w:val="none" w:sz="0" w:space="0" w:color="auto"/>
      </w:divBdr>
    </w:div>
    <w:div w:id="1095902749">
      <w:bodyDiv w:val="1"/>
      <w:marLeft w:val="0"/>
      <w:marRight w:val="0"/>
      <w:marTop w:val="0"/>
      <w:marBottom w:val="0"/>
      <w:divBdr>
        <w:top w:val="none" w:sz="0" w:space="0" w:color="auto"/>
        <w:left w:val="none" w:sz="0" w:space="0" w:color="auto"/>
        <w:bottom w:val="none" w:sz="0" w:space="0" w:color="auto"/>
        <w:right w:val="none" w:sz="0" w:space="0" w:color="auto"/>
      </w:divBdr>
    </w:div>
    <w:div w:id="1944070496">
      <w:bodyDiv w:val="1"/>
      <w:marLeft w:val="0"/>
      <w:marRight w:val="0"/>
      <w:marTop w:val="0"/>
      <w:marBottom w:val="0"/>
      <w:divBdr>
        <w:top w:val="none" w:sz="0" w:space="0" w:color="auto"/>
        <w:left w:val="none" w:sz="0" w:space="0" w:color="auto"/>
        <w:bottom w:val="none" w:sz="0" w:space="0" w:color="auto"/>
        <w:right w:val="none" w:sz="0" w:space="0" w:color="auto"/>
      </w:divBdr>
      <w:divsChild>
        <w:div w:id="55251768">
          <w:marLeft w:val="0"/>
          <w:marRight w:val="0"/>
          <w:marTop w:val="0"/>
          <w:marBottom w:val="801"/>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475</Words>
  <Characters>2709</Characters>
  <Application>Microsoft Office Word</Application>
  <DocSecurity>0</DocSecurity>
  <Lines>22</Lines>
  <Paragraphs>6</Paragraphs>
  <ScaleCrop>false</ScaleCrop>
  <Company/>
  <LinksUpToDate>false</LinksUpToDate>
  <CharactersWithSpaces>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Никита Фирсов</dc:creator>
  <cp:lastModifiedBy>Никита Фирсов</cp:lastModifiedBy>
  <cp:revision>3</cp:revision>
  <dcterms:created xsi:type="dcterms:W3CDTF">2022-05-25T03:32:00Z</dcterms:created>
  <dcterms:modified xsi:type="dcterms:W3CDTF">2022-05-25T03:38:00Z</dcterms:modified>
</cp:coreProperties>
</file>