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9CC" w:rsidRPr="0081490A" w:rsidRDefault="000779CC" w:rsidP="000779CC">
      <w:pPr>
        <w:spacing w:before="100" w:beforeAutospacing="1" w:after="100" w:afterAutospacing="1" w:line="36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России </w:t>
      </w: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упрощается порядок проведения комплексных кадастровых работ</w:t>
      </w:r>
    </w:p>
    <w:p w:rsidR="000779CC" w:rsidRDefault="000779CC" w:rsidP="000779CC">
      <w:pPr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Россияне могут узаконить земли, используемые более 15 лет </w:t>
      </w:r>
    </w:p>
    <w:p w:rsidR="000779CC" w:rsidRDefault="000779CC" w:rsidP="000779CC">
      <w:pPr>
        <w:spacing w:before="100" w:beforeAutospacing="1" w:after="100" w:afterAutospacing="1" w:line="36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 сентября всту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пают в силу </w:t>
      </w:r>
      <w:hyperlink r:id="rId5" w:history="1">
        <w:r w:rsidRPr="00382D54">
          <w:rPr>
            <w:rStyle w:val="a5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изменения в законы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кадастровой деятельности» и «</w:t>
      </w: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государст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венной регистрации недвижимости». </w:t>
      </w: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Поправки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упростят процедуру</w:t>
      </w: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проведения комплексных кадастровых работ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заказчиками которых выступают</w:t>
      </w:r>
      <w:r w:rsidRPr="00AF78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ипальные власти</w:t>
      </w:r>
      <w:r w:rsidRPr="00AF78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Федеральный закон (</w:t>
      </w:r>
      <w:r w:rsidRPr="00382D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150-ФЗ от 17.06.2019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8149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устанавливает порядок уточнения границ земельных участков, фактическая площадь которых не соответствует площади, указанной в Едином государственном реестре недвижимости (ЕГРН). </w:t>
      </w:r>
    </w:p>
    <w:p w:rsidR="000779CC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и анализ данных в ходе компле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ксных кадастровых работ позволяю</w:t>
      </w: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 выявить и устранить случаи пересечения границ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определенных случаях, </w:t>
      </w: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самозахвата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земель,</w:t>
      </w: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также реестровые ошибки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Последнее – наиболее распространенная причина</w:t>
      </w: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 которой садоводы не могут поставить на кадастровый учет личные участки и земли общего пользования в соответствии с законодательством.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мнению специалистов </w:t>
      </w:r>
      <w:r w:rsidRPr="00F278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Федеральной кадастровой палаты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</w:t>
      </w:r>
      <w:r w:rsidRPr="002613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прощение процедуры проведения комплексных кадастровых работ в целом благотворно скажется на положении собственников земельных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bookmarkStart w:id="0" w:name="_GoBack"/>
      <w:bookmarkEnd w:id="0"/>
    </w:p>
    <w:p w:rsidR="000779CC" w:rsidRPr="0081490A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Так, одно из положений предоставляет возможность гражданам узаконить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проведения комплексных кадастровых </w:t>
      </w:r>
      <w:proofErr w:type="gramStart"/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</w:t>
      </w:r>
      <w:proofErr w:type="gramEnd"/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фактически используемые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земельные участки, если их площадь превышает площадь, указанную в ЕГРН. Важно отметить, что узаконить фактически используемые «лишние» метры можно будет лишь в том случае, если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участок используется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этих границах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более 15 лет, на него нет посягательств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со стороны сос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едей и претензий органов власти. Кроме того,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такого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увеличения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должна быть не больше предельного минимального размера участка, установленного местной администрацией, а в случае если такой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минимальный размер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установлен – не более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чем на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10% от площади, указанной в ЕГРН.</w:t>
      </w:r>
    </w:p>
    <w:p w:rsidR="000779CC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A22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 граждан есть возможность официально оформить используемые участки, а соответственно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, </w:t>
      </w:r>
      <w:r w:rsidRPr="005A22B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впоследствии ими распоряжаться</w:t>
      </w:r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Если в ходе комплексных кадастровых работ, которые проводятся по заказу местных властей, выяснится, что используемая площадь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земельного участка </w:t>
      </w:r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больше, чем предусмотрено данными в ЕГРН, при соблюдении всех критериев разницу можно будет узаконить. Но важно – к поправкам нельзя </w:t>
      </w:r>
      <w:proofErr w:type="gramStart"/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относиться</w:t>
      </w:r>
      <w:proofErr w:type="gramEnd"/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как к возможности быстро увеличить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площадь </w:t>
      </w:r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свои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земельных участков</w:t>
      </w:r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Закон направлен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 </w:t>
      </w:r>
      <w:r w:rsidRPr="009015F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уточнение существующих участков и поддержку собственников, которые на протяжении многих лет использовали земли без уточненных границ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– говорит </w:t>
      </w:r>
      <w:proofErr w:type="spellStart"/>
      <w:r w:rsidRPr="00901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замглавы</w:t>
      </w:r>
      <w:proofErr w:type="spellEnd"/>
      <w:r w:rsidRPr="009015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Федеральной кадас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тровой палаты Марина Семенова. </w:t>
      </w:r>
    </w:p>
    <w:p w:rsidR="000779CC" w:rsidRPr="00261397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Комплексные кадастровые работы (ККР) – это </w:t>
      </w:r>
      <w:r w:rsidRPr="00845C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 смежных кадастровых кварталов </w:t>
      </w:r>
      <w:r w:rsidRPr="00845C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земельных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</w:t>
      </w:r>
      <w:r w:rsidRPr="00845C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даний, сооружений (за исключением линейных объектов), а также объектов незавершенного строительства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Такие работы проводятся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счет бюджета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заказу органов государственной власти (в Москве, Санкт-Петербурге, Севастополе) или местного самоуправления (в других регионах страны, муниципальных районах, городских округах)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779CC" w:rsidRPr="0081490A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Кадастровые работы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проводятся для уточнения границ земельных участков, зданий, сооружений, объектов незавершенного строительства. Кроме того, они нужны для корректного представления земельных участков, на которых расположены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здания,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для исправления реестровых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ошибок. Комплексные кадастровые работы не проводятся в отношении линейных объектов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779CC" w:rsidRPr="0081490A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Информация 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проведении таких работ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публикуется в открытых источниках, в том числе на сайтах органов </w:t>
      </w:r>
      <w:proofErr w:type="spellStart"/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госвласти</w:t>
      </w:r>
      <w:proofErr w:type="spellEnd"/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 местного самоуправления, в течение 10 дней 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287E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дня заключения контракта на выполнение комплексных кадастровых работ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Кроме того, 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начале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конкретном кадастровом квартале, где расположен объект,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правообладателя должен известить непосредственный исполнитель работ – кадастровый инженер – по электронной или обычной почте,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наличии этих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реестре недвижимости.</w:t>
      </w:r>
    </w:p>
    <w:p w:rsidR="000779CC" w:rsidRPr="0081490A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отмечает </w:t>
      </w:r>
      <w:proofErr w:type="spellStart"/>
      <w:r w:rsidRPr="002613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замглавы</w:t>
      </w:r>
      <w:proofErr w:type="spellEnd"/>
      <w:r w:rsidRPr="002613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Кадастровой палаты Марина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Семенова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осле внесения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ЕГРН </w:t>
      </w:r>
      <w:r w:rsidRPr="00A41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A41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земельных участках и местоположении зданий, сооружений, объектов незавершенного строительства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полученных в результате проведения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комплексных кадастровых работ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 правообладателей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таких объектов недвижимого имущества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отпадает необходимость проводить кадастровые работы за свой счет.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Комплексные кадастровые работы </w:t>
      </w:r>
      <w:r w:rsidRPr="00A41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проводятся 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бюджетные средства</w:t>
      </w:r>
      <w:r w:rsidRPr="00A41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779CC" w:rsidRPr="0081490A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Помимо этого,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A41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вступлением в силу 150-ФЗ появляется возможность проведения комплексных кадастровых работ без утвержденного проекта межевания территории, если в соответствии с Градостроительным кодексом Российской Федерации разработка и утверждение такого проекта не требуется.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150-ФЗ, заказчики ККР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вправе использовать технические паспорта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оценочну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ин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ую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работе документации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8149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Эта мера позволяет исключить до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полнительные затраты и сэкономить местный бюджет. </w:t>
      </w:r>
    </w:p>
    <w:p w:rsidR="000779CC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AF781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Проведение комплексных кадастровых работ по заказу органов </w:t>
      </w:r>
      <w:proofErr w:type="spellStart"/>
      <w:r w:rsidRPr="00AF781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госвласти</w:t>
      </w:r>
      <w:proofErr w:type="spellEnd"/>
      <w:r w:rsidRPr="00AF781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или местного самоуправления позволяет сократить число земельных споров и защитить права собственников недвижимости, </w:t>
      </w:r>
      <w:r w:rsidRPr="00AF781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обеспечить справедливое налогообложение. Таким образом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</w:t>
      </w:r>
      <w:r w:rsidRPr="00AF781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повышается и эффективность управления различными территориями в составе субъектов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– заключила </w:t>
      </w:r>
      <w:r w:rsidRPr="00AF78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Марина Семенова.</w:t>
      </w:r>
    </w:p>
    <w:p w:rsidR="000779CC" w:rsidRPr="00382D54" w:rsidRDefault="000779CC" w:rsidP="000779CC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Напомним, </w:t>
      </w:r>
      <w:hyperlink r:id="rId6" w:history="1">
        <w:r w:rsidRPr="00382D54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Федеральный закон №150-ФЗ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38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Федеральный зак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«О кадастровой деятельности» и Федеральный закон «</w:t>
      </w:r>
      <w:r w:rsidRPr="0038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государст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венной регистрации недвижимости» подписал Президент России Владимир Путин 17 июня 2019 года. Закон вступает в силу 16 сентября, спустя 90 дней после </w:t>
      </w:r>
      <w:r w:rsidRPr="00382D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его официального опубликования. </w:t>
      </w:r>
    </w:p>
    <w:p w:rsidR="000779CC" w:rsidRPr="00EB6827" w:rsidRDefault="000779CC" w:rsidP="000779CC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0779CC" w:rsidRPr="002F7646" w:rsidRDefault="000779CC" w:rsidP="000779CC">
      <w:pPr>
        <w:pStyle w:val="a7"/>
        <w:spacing w:before="0" w:beforeAutospacing="0" w:after="0" w:afterAutospacing="0" w:line="360" w:lineRule="auto"/>
      </w:pPr>
      <w:hyperlink r:id="rId7" w:history="1"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sz w:val="18"/>
          <w:szCs w:val="18"/>
        </w:rPr>
      </w:pPr>
      <w:hyperlink r:id="rId8" w:history="1"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www</w:t>
        </w:r>
        <w:r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0779CC" w:rsidRPr="00EB6827" w:rsidRDefault="000779CC" w:rsidP="000779CC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779CC" w:rsidRPr="00EB6827" w:rsidRDefault="000779CC" w:rsidP="000779CC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9CC" w:rsidRDefault="000779CC" w:rsidP="009C74AA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</w:p>
    <w:sectPr w:rsidR="000779CC" w:rsidSect="00411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0779CC"/>
    <w:rsid w:val="000B4E3B"/>
    <w:rsid w:val="00136AC6"/>
    <w:rsid w:val="0014706C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411585"/>
    <w:rsid w:val="00411E61"/>
    <w:rsid w:val="00443C77"/>
    <w:rsid w:val="00641686"/>
    <w:rsid w:val="00680FE4"/>
    <w:rsid w:val="007671CE"/>
    <w:rsid w:val="008E109D"/>
    <w:rsid w:val="00904919"/>
    <w:rsid w:val="00957EB9"/>
    <w:rsid w:val="009C74AA"/>
    <w:rsid w:val="00A77714"/>
    <w:rsid w:val="00AF0590"/>
    <w:rsid w:val="00BB4C3D"/>
    <w:rsid w:val="00C379BE"/>
    <w:rsid w:val="00C613BF"/>
    <w:rsid w:val="00CD2DA2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kpr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26894/ad890e68b83c920baeae9bb9fdc9b94feb1af0ad/" TargetMode="External"/><Relationship Id="rId5" Type="http://schemas.openxmlformats.org/officeDocument/2006/relationships/hyperlink" Target="http://www.consultant.ru/document/cons_doc_LAW_326894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6</cp:revision>
  <dcterms:created xsi:type="dcterms:W3CDTF">2019-08-30T12:26:00Z</dcterms:created>
  <dcterms:modified xsi:type="dcterms:W3CDTF">2019-09-13T04:53:00Z</dcterms:modified>
</cp:coreProperties>
</file>