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F5E02" w:rsidRDefault="00C64980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Пожар в </w:t>
      </w:r>
      <w:r w:rsidR="00F3052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Черном Озере</w:t>
      </w:r>
    </w:p>
    <w:p w:rsidR="0004064B" w:rsidRPr="0004064B" w:rsidRDefault="0004064B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C64980" w:rsidRPr="00F30520" w:rsidRDefault="00F85DC7" w:rsidP="00C6498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30520">
        <w:rPr>
          <w:rFonts w:ascii="Times New Roman" w:hAnsi="Times New Roman" w:cs="Times New Roman"/>
          <w:sz w:val="26"/>
          <w:szCs w:val="26"/>
        </w:rPr>
        <w:t>11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Pr="00F30520">
        <w:rPr>
          <w:rFonts w:ascii="Times New Roman" w:hAnsi="Times New Roman" w:cs="Times New Roman"/>
          <w:sz w:val="26"/>
          <w:szCs w:val="26"/>
        </w:rPr>
        <w:t>ноября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в </w:t>
      </w:r>
      <w:r w:rsidRPr="00F30520">
        <w:rPr>
          <w:rFonts w:ascii="Times New Roman" w:hAnsi="Times New Roman" w:cs="Times New Roman"/>
          <w:sz w:val="26"/>
          <w:szCs w:val="26"/>
        </w:rPr>
        <w:t>20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F30520">
        <w:rPr>
          <w:rFonts w:ascii="Times New Roman" w:hAnsi="Times New Roman" w:cs="Times New Roman"/>
          <w:sz w:val="26"/>
          <w:szCs w:val="26"/>
        </w:rPr>
        <w:t>36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минут на пульт диспетчера пожарной части № 71 села Шира поступило сообщение о загорании </w:t>
      </w:r>
      <w:r w:rsidRPr="00F30520">
        <w:rPr>
          <w:rFonts w:ascii="Times New Roman" w:hAnsi="Times New Roman" w:cs="Times New Roman"/>
          <w:sz w:val="26"/>
          <w:szCs w:val="26"/>
        </w:rPr>
        <w:t>жилого дома в селе Черное Озеро.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Pr="00F30520">
        <w:rPr>
          <w:rFonts w:ascii="Times New Roman" w:hAnsi="Times New Roman" w:cs="Times New Roman"/>
          <w:sz w:val="26"/>
          <w:szCs w:val="26"/>
        </w:rPr>
        <w:t>В результате пожара выгорела комната площадью 12 квадратных метров</w:t>
      </w:r>
      <w:r w:rsidR="00F30520" w:rsidRPr="00F30520">
        <w:rPr>
          <w:rFonts w:ascii="Times New Roman" w:hAnsi="Times New Roman" w:cs="Times New Roman"/>
          <w:sz w:val="26"/>
          <w:szCs w:val="26"/>
        </w:rPr>
        <w:t>. В ходе тушения пожара в доме обнаружен труп женщины, 1957 года рождения, предполагаемая причина смерти – отравление продуктами горения. Причиной пожара послужило неосторожное обращение с огнем.</w:t>
      </w:r>
    </w:p>
    <w:p w:rsidR="00F30520" w:rsidRPr="00F30520" w:rsidRDefault="00F30520" w:rsidP="00F30520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Неосторожное обращение с огнем остается главной причиной пожаров в Республике Хакасия и на территории Ширинского района. Это включает в себя небрежность при курении, разведение костров в неположенных местах, использование открытого огня для освещения и приготовления пищи. </w:t>
      </w:r>
    </w:p>
    <w:p w:rsidR="00F30520" w:rsidRPr="00F30520" w:rsidRDefault="00F30520" w:rsidP="00F30520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Особую тревогу вызывает гибель людей на пожарах. Каждый случай трагедии – это серьезный сигнал о необходимости усиления мер по предотвращению подобных ситуаций. Важно отметить, что среди погибших часто оказываются люди пожилого возраста, инвалиды и лица, находящиеся в состоянии алкогольного опьянения, что свидетельствует об их повышенной уязвимости перед огнем.</w:t>
      </w:r>
      <w:r w:rsidR="0060273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Чтобы обезопасить себя и своих родственников – установите в доме автономный пожарный извещатель. Этот прибор реагирует на дым и предупреждает о пожаре на ранних стадиях, что поможет избежать серьезных последствий.</w:t>
      </w:r>
    </w:p>
    <w:p w:rsidR="00F30520" w:rsidRPr="00F30520" w:rsidRDefault="00DA1DC3" w:rsidP="00F30520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bookmarkStart w:id="0" w:name="_GoBack"/>
      <w:bookmarkEnd w:id="0"/>
      <w:r w:rsidR="00F30520"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Помните: огонь – не прощает ошибок! При возникновении или обнаружении возгорания незамедлительно звоните</w:t>
      </w:r>
      <w:r w:rsidR="00F30520" w:rsidRPr="00F30520">
        <w:rPr>
          <w:rFonts w:ascii="Times" w:hAnsi="Times" w:cs="Segoe UI"/>
          <w:color w:val="000000"/>
          <w:sz w:val="26"/>
          <w:szCs w:val="26"/>
          <w:shd w:val="clear" w:color="auto" w:fill="FFFFFF"/>
        </w:rPr>
        <w:t xml:space="preserve"> </w:t>
      </w:r>
      <w:r w:rsidR="00F30520"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</w:t>
      </w:r>
      <w:r w:rsidR="00F30520" w:rsidRPr="00F30520">
        <w:rPr>
          <w:rFonts w:ascii="Times" w:hAnsi="Times" w:cs="Segoe UI"/>
          <w:color w:val="000000"/>
          <w:sz w:val="26"/>
          <w:szCs w:val="26"/>
          <w:shd w:val="clear" w:color="auto" w:fill="FFFFFF"/>
        </w:rPr>
        <w:t xml:space="preserve"> </w:t>
      </w:r>
      <w:r w:rsidR="00F30520"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номерам</w:t>
      </w:r>
      <w:r w:rsidR="00F30520" w:rsidRPr="00F30520">
        <w:rPr>
          <w:rFonts w:ascii="Times" w:hAnsi="Times" w:cs="Segoe UI"/>
          <w:color w:val="000000"/>
          <w:sz w:val="26"/>
          <w:szCs w:val="26"/>
          <w:shd w:val="clear" w:color="auto" w:fill="FFFFFF"/>
        </w:rPr>
        <w:t xml:space="preserve"> </w:t>
      </w:r>
      <w:r w:rsidR="00F30520"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экстренных</w:t>
      </w:r>
      <w:r w:rsidR="00F30520" w:rsidRPr="00F30520">
        <w:rPr>
          <w:rFonts w:ascii="Times" w:hAnsi="Times" w:cs="Segoe UI"/>
          <w:color w:val="000000"/>
          <w:sz w:val="26"/>
          <w:szCs w:val="26"/>
          <w:shd w:val="clear" w:color="auto" w:fill="FFFFFF"/>
        </w:rPr>
        <w:t xml:space="preserve"> </w:t>
      </w:r>
      <w:r w:rsidR="00F30520"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служб</w:t>
      </w:r>
      <w:r w:rsidR="00F30520" w:rsidRPr="00F30520">
        <w:rPr>
          <w:rFonts w:ascii="Times" w:hAnsi="Times" w:cs="Segoe UI"/>
          <w:color w:val="000000"/>
          <w:sz w:val="26"/>
          <w:szCs w:val="26"/>
          <w:shd w:val="clear" w:color="auto" w:fill="FFFFFF"/>
        </w:rPr>
        <w:t xml:space="preserve"> «101» </w:t>
      </w:r>
      <w:r w:rsidR="00F30520" w:rsidRPr="00F305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или</w:t>
      </w:r>
      <w:r w:rsidR="00F30520" w:rsidRPr="00F30520">
        <w:rPr>
          <w:rFonts w:ascii="Times" w:hAnsi="Times" w:cs="Segoe UI"/>
          <w:color w:val="000000"/>
          <w:sz w:val="26"/>
          <w:szCs w:val="26"/>
          <w:shd w:val="clear" w:color="auto" w:fill="FFFFFF"/>
        </w:rPr>
        <w:t xml:space="preserve"> «112»</w:t>
      </w:r>
      <w:r w:rsidR="00F30520" w:rsidRPr="00F30520">
        <w:rPr>
          <w:rFonts w:cs="Segoe UI"/>
          <w:color w:val="000000"/>
          <w:sz w:val="26"/>
          <w:szCs w:val="26"/>
          <w:shd w:val="clear" w:color="auto" w:fill="FFFFFF"/>
        </w:rPr>
        <w:t>!</w:t>
      </w:r>
    </w:p>
    <w:p w:rsidR="00C64980" w:rsidRDefault="00C64980" w:rsidP="00C64980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E102A" w:rsidRP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E102A" w:rsidRPr="0004064B" w:rsidRDefault="00D35726" w:rsidP="0004064B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57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противопожарной службы РХ № 7</w:t>
      </w:r>
    </w:p>
    <w:sectPr w:rsidR="008E102A" w:rsidRPr="0004064B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4064B"/>
    <w:rsid w:val="00084CD4"/>
    <w:rsid w:val="00131BD4"/>
    <w:rsid w:val="002127AE"/>
    <w:rsid w:val="002C1779"/>
    <w:rsid w:val="002F3572"/>
    <w:rsid w:val="00354D6F"/>
    <w:rsid w:val="00400149"/>
    <w:rsid w:val="005F5E02"/>
    <w:rsid w:val="0060273A"/>
    <w:rsid w:val="00650DD9"/>
    <w:rsid w:val="006F10C7"/>
    <w:rsid w:val="008A7F26"/>
    <w:rsid w:val="008E102A"/>
    <w:rsid w:val="009517FB"/>
    <w:rsid w:val="00A20076"/>
    <w:rsid w:val="00BD4B77"/>
    <w:rsid w:val="00C64980"/>
    <w:rsid w:val="00D35726"/>
    <w:rsid w:val="00DA1DC3"/>
    <w:rsid w:val="00DA6556"/>
    <w:rsid w:val="00DB7EF6"/>
    <w:rsid w:val="00EC731B"/>
    <w:rsid w:val="00F30520"/>
    <w:rsid w:val="00F75FB8"/>
    <w:rsid w:val="00F85DC7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D91A3"/>
  <w15:docId w15:val="{CA935025-389A-4321-AAF4-FE3621B3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D6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2025-11-12T02:16:00Z</cp:lastPrinted>
  <dcterms:created xsi:type="dcterms:W3CDTF">2021-01-18T04:37:00Z</dcterms:created>
  <dcterms:modified xsi:type="dcterms:W3CDTF">2025-11-12T02:28:00Z</dcterms:modified>
</cp:coreProperties>
</file>