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D74" w:rsidRDefault="004B0D74" w:rsidP="004B0D74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4B0D74" w:rsidRDefault="004B0D74" w:rsidP="004B0D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0D74" w:rsidRDefault="004B0D74" w:rsidP="004B0D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4B0D74" w:rsidRDefault="004B0D74" w:rsidP="004B0D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4B0D74" w:rsidRDefault="004B0D74" w:rsidP="004B0D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4B0D74" w:rsidRDefault="004B0D74" w:rsidP="004B0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82</w:t>
      </w:r>
    </w:p>
    <w:p w:rsidR="004B0D74" w:rsidRDefault="004B0D74" w:rsidP="004B0D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с. Соленоозерное </w:t>
      </w:r>
    </w:p>
    <w:p w:rsidR="004B0D74" w:rsidRDefault="004B0D74" w:rsidP="004B0D7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</w:t>
      </w:r>
    </w:p>
    <w:p w:rsidR="004B0D74" w:rsidRDefault="004B0D74" w:rsidP="004B0D7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«Благоустройство территории Соленоозерного</w:t>
      </w:r>
    </w:p>
    <w:p w:rsidR="004B0D74" w:rsidRDefault="004B0D74" w:rsidP="004B0D7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сельсовета на 2023 – 2027 годы», утвержденную</w:t>
      </w:r>
    </w:p>
    <w:p w:rsidR="004B0D74" w:rsidRDefault="004B0D74" w:rsidP="004B0D7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 Соленоозерного</w:t>
      </w:r>
    </w:p>
    <w:p w:rsidR="004B0D74" w:rsidRDefault="004B0D74" w:rsidP="004B0D7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сельсовета от 03.07.2023г. № 50/1</w:t>
      </w:r>
    </w:p>
    <w:p w:rsidR="004B0D74" w:rsidRDefault="004B0D74" w:rsidP="004B0D74">
      <w:pPr>
        <w:tabs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>В целях комплексного развития территории Соленоозерного сельсовета Ширинского района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4B0D74" w:rsidRDefault="004B0D74" w:rsidP="004B0D74">
      <w:pPr>
        <w:tabs>
          <w:tab w:val="left" w:pos="851"/>
        </w:tabs>
        <w:suppressAutoHyphens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</w:p>
    <w:p w:rsidR="004B0D74" w:rsidRDefault="004B0D74" w:rsidP="004B0D74">
      <w:pPr>
        <w:pStyle w:val="a4"/>
        <w:numPr>
          <w:ilvl w:val="0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в муниципальную программу «Благоустройство территории Соленоозерного сельсовета на 2023-2027годы» следующие изменения: </w:t>
      </w:r>
    </w:p>
    <w:p w:rsidR="004B0D74" w:rsidRDefault="004B0D74" w:rsidP="004B0D74">
      <w:pPr>
        <w:pStyle w:val="a4"/>
        <w:numPr>
          <w:ilvl w:val="1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Паспорте программы Объёмы и источники финансирования цифры «1 </w:t>
      </w:r>
      <w:r w:rsidR="006C52F7">
        <w:rPr>
          <w:rFonts w:ascii="Times New Roman" w:hAnsi="Times New Roman" w:cs="Times New Roman"/>
          <w:sz w:val="24"/>
          <w:szCs w:val="24"/>
        </w:rPr>
        <w:t>550,3</w:t>
      </w:r>
      <w:r>
        <w:rPr>
          <w:rFonts w:ascii="Times New Roman" w:hAnsi="Times New Roman" w:cs="Times New Roman"/>
          <w:sz w:val="24"/>
          <w:szCs w:val="24"/>
        </w:rPr>
        <w:t>5 тыс. руб.» заменить на «</w:t>
      </w:r>
      <w:r w:rsidR="006C52F7">
        <w:rPr>
          <w:rFonts w:ascii="Times New Roman" w:hAnsi="Times New Roman" w:cs="Times New Roman"/>
          <w:sz w:val="24"/>
          <w:szCs w:val="24"/>
        </w:rPr>
        <w:t>2306</w:t>
      </w:r>
      <w:r>
        <w:rPr>
          <w:rFonts w:ascii="Times New Roman" w:hAnsi="Times New Roman" w:cs="Times New Roman"/>
          <w:sz w:val="24"/>
          <w:szCs w:val="24"/>
        </w:rPr>
        <w:t xml:space="preserve">,35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 w:cs="Times New Roman"/>
          <w:sz w:val="24"/>
          <w:szCs w:val="24"/>
        </w:rPr>
        <w:t>.»</w:t>
      </w:r>
    </w:p>
    <w:p w:rsidR="004B0D74" w:rsidRDefault="004B0D74" w:rsidP="004B0D74">
      <w:pPr>
        <w:pStyle w:val="a4"/>
        <w:numPr>
          <w:ilvl w:val="1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 «Перечень программных мероприятий» изложить в новой редакции: </w:t>
      </w:r>
    </w:p>
    <w:p w:rsidR="004B0D74" w:rsidRDefault="004B0D74" w:rsidP="004B0D74">
      <w:pPr>
        <w:pStyle w:val="a4"/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«3.</w:t>
      </w:r>
      <w:r>
        <w:rPr>
          <w:rFonts w:ascii="Times New Roman" w:hAnsi="Times New Roman" w:cs="Times New Roman"/>
          <w:b/>
          <w:sz w:val="24"/>
          <w:szCs w:val="24"/>
        </w:rPr>
        <w:t xml:space="preserve"> Перечень программных мероприятий</w:t>
      </w:r>
    </w:p>
    <w:p w:rsidR="004B0D74" w:rsidRDefault="004B0D74" w:rsidP="004B0D74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Основу финансирования Программы составляют средства бюджета Соленоозерного сельсовета. Объемы финансирования Программы и перечень объектов будут уточняться ежегодно, в пределах финансовых возможностей бюджета Соленоозерного сельсовета на реализацию Программы.</w:t>
      </w:r>
    </w:p>
    <w:p w:rsidR="004B0D74" w:rsidRDefault="004B0D74" w:rsidP="004B0D74">
      <w:pPr>
        <w:shd w:val="clear" w:color="auto" w:fill="FFFFFF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52" w:type="dxa"/>
        <w:tblInd w:w="-601" w:type="dxa"/>
        <w:tblLook w:val="04A0" w:firstRow="1" w:lastRow="0" w:firstColumn="1" w:lastColumn="0" w:noHBand="0" w:noVBand="1"/>
      </w:tblPr>
      <w:tblGrid>
        <w:gridCol w:w="490"/>
        <w:gridCol w:w="1610"/>
        <w:gridCol w:w="744"/>
        <w:gridCol w:w="582"/>
        <w:gridCol w:w="582"/>
        <w:gridCol w:w="582"/>
        <w:gridCol w:w="582"/>
        <w:gridCol w:w="582"/>
        <w:gridCol w:w="460"/>
        <w:gridCol w:w="460"/>
        <w:gridCol w:w="460"/>
        <w:gridCol w:w="460"/>
        <w:gridCol w:w="460"/>
        <w:gridCol w:w="460"/>
        <w:gridCol w:w="460"/>
        <w:gridCol w:w="460"/>
        <w:gridCol w:w="582"/>
        <w:gridCol w:w="460"/>
      </w:tblGrid>
      <w:tr w:rsidR="004B0D74" w:rsidTr="004B0D74">
        <w:trPr>
          <w:trHeight w:val="19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ind w:left="-662" w:firstLine="66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 п/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Сумма</w:t>
            </w:r>
          </w:p>
        </w:tc>
        <w:tc>
          <w:tcPr>
            <w:tcW w:w="728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Источники финансирования</w:t>
            </w:r>
          </w:p>
        </w:tc>
      </w:tr>
      <w:tr w:rsidR="004B0D74" w:rsidTr="004B0D74">
        <w:trPr>
          <w:trHeight w:val="1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272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Бюджет поселения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Бюджет Ширинского района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Бюджет Республики Хакасия</w:t>
            </w:r>
          </w:p>
        </w:tc>
      </w:tr>
      <w:tr w:rsidR="004B0D74" w:rsidTr="004B0D74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2023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2024</w:t>
            </w:r>
          </w:p>
        </w:tc>
        <w:tc>
          <w:tcPr>
            <w:tcW w:w="576" w:type="dxa"/>
            <w:vMerge w:val="restart"/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2025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2026</w:t>
            </w:r>
          </w:p>
        </w:tc>
        <w:tc>
          <w:tcPr>
            <w:tcW w:w="496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2024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2026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2024</w:t>
            </w:r>
          </w:p>
        </w:tc>
        <w:tc>
          <w:tcPr>
            <w:tcW w:w="456" w:type="dxa"/>
            <w:vMerge w:val="restart"/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2026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2027</w:t>
            </w:r>
          </w:p>
        </w:tc>
      </w:tr>
      <w:tr w:rsidR="004B0D74" w:rsidTr="004B0D74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</w:tr>
      <w:tr w:rsidR="004B0D74" w:rsidTr="004B0D74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</w:tr>
      <w:tr w:rsidR="004B0D74" w:rsidTr="004B0D74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</w:tr>
      <w:tr w:rsidR="004B0D74" w:rsidTr="004B0D74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4B0D74" w:rsidTr="004B0D74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ремонт уличного освещения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Озеленение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Вырубка сухостоя, обрезка кустарников, спиливание деревьев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основных средств материалов, рассады цветов и посадочного материала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 w:rsidP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13</w:t>
            </w:r>
            <w:r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33</w:t>
            </w:r>
            <w:r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ремонт кладбища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  <w:r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материалов и основных средств для содержания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 w:rsidP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635</w:t>
            </w:r>
            <w:r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 w:rsidP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195</w:t>
            </w:r>
            <w:r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Оплата по договорам за содержание территории поселения в чистоте, вывоз мусора, контроль за благоустройством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 w:rsidP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Ремонт и содержание оборудования, обустройство детских площадок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  <w:r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призов на конкурс по благоустройству населенного пункта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основных средств, ГСМ, материалов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Дератизация территории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4.6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Скос травы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5.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Работы по межеванию и оформлению земельных участков в собственность сметные экспертизы и т.д.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6C52F7" w:rsidP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743</w:t>
            </w:r>
            <w:r w:rsidR="004B0D74"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Pr="00B05BE5" w:rsidRDefault="004B0D74">
            <w:pPr>
              <w:spacing w:after="0" w:line="256" w:lineRule="auto"/>
              <w:rPr>
                <w:b/>
                <w:sz w:val="16"/>
                <w:szCs w:val="16"/>
                <w:lang w:eastAsia="ru-RU"/>
              </w:rPr>
            </w:pPr>
            <w:r w:rsidRPr="00B05BE5">
              <w:rPr>
                <w:b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Pr="006C52F7" w:rsidRDefault="00397007">
            <w:pPr>
              <w:spacing w:after="0" w:line="256" w:lineRule="auto"/>
              <w:rPr>
                <w:b/>
                <w:sz w:val="16"/>
                <w:szCs w:val="16"/>
                <w:lang w:eastAsia="ru-RU"/>
              </w:rPr>
            </w:pPr>
            <w:r w:rsidRPr="006C52F7">
              <w:rPr>
                <w:b/>
                <w:sz w:val="16"/>
                <w:szCs w:val="16"/>
                <w:lang w:eastAsia="ru-RU"/>
              </w:rPr>
              <w:t>636,0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4B0D74" w:rsidTr="004B0D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Приобретение, ремонт и содержание малых архитектурных форм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4B0D74" w:rsidTr="004B0D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Расходы на ремонт о содержание мест "Памятника войнам, погибшим в Великой Отечественной войне"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4B0D74" w:rsidTr="004B0D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Ремонт фонтана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B05B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25</w:t>
            </w:r>
            <w:r w:rsidR="004B0D74"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B05BE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Создание площадок под ТКО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Ликвидация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несанкциони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-</w:t>
            </w:r>
          </w:p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рованной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свалки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200,35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299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397007" w:rsidP="006C52F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2306</w:t>
            </w:r>
            <w:r w:rsidR="004B0D74">
              <w:rPr>
                <w:b/>
                <w:bCs/>
                <w:color w:val="000000"/>
                <w:sz w:val="16"/>
                <w:szCs w:val="16"/>
              </w:rPr>
              <w:t>,35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405,85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360,0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397007" w:rsidP="00397007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305</w:t>
            </w:r>
            <w:r w:rsidR="004B0D74">
              <w:rPr>
                <w:b/>
                <w:bCs/>
                <w:color w:val="000000"/>
                <w:sz w:val="12"/>
                <w:szCs w:val="12"/>
              </w:rPr>
              <w:t>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B05BE5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409,5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190,0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Pr="00397007" w:rsidRDefault="00397007">
            <w:pPr>
              <w:spacing w:after="0" w:line="256" w:lineRule="auto"/>
              <w:rPr>
                <w:b/>
                <w:sz w:val="16"/>
                <w:szCs w:val="16"/>
                <w:lang w:eastAsia="ru-RU"/>
              </w:rPr>
            </w:pPr>
            <w:r w:rsidRPr="00397007">
              <w:rPr>
                <w:b/>
                <w:sz w:val="16"/>
                <w:szCs w:val="16"/>
                <w:lang w:eastAsia="ru-RU"/>
              </w:rPr>
              <w:t>636,0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</w:tbl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Раздел 4 Обоснование ресурсного обеспечения изложить в новой редакции: </w:t>
      </w:r>
    </w:p>
    <w:p w:rsidR="004B0D74" w:rsidRDefault="004B0D74" w:rsidP="004B0D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4. Обоснование ресурсного обеспечения</w:t>
      </w:r>
    </w:p>
    <w:p w:rsidR="004B0D74" w:rsidRDefault="004B0D74" w:rsidP="004B0D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Бюджетные ассигнования, предусмотренные в плановом периоде 2023–2027 годов, могут быть уточнены при формировании проектов бюджета Соленоозерного сельсовета.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Общий объем финансирования Программы составляет </w:t>
      </w:r>
      <w:r w:rsidR="006C52F7">
        <w:rPr>
          <w:rFonts w:ascii="Times New Roman" w:hAnsi="Times New Roman" w:cs="Times New Roman"/>
          <w:sz w:val="24"/>
          <w:szCs w:val="24"/>
        </w:rPr>
        <w:t>2 306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,35 тыс. рублей, из них: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2023 г. – 405,85 тыс. рублей, 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2024 г. – 360,0 тыс. рублей,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2025 г. – </w:t>
      </w:r>
      <w:r w:rsidR="006C52F7">
        <w:rPr>
          <w:rFonts w:ascii="Times New Roman" w:hAnsi="Times New Roman" w:cs="Times New Roman"/>
          <w:sz w:val="24"/>
          <w:szCs w:val="24"/>
        </w:rPr>
        <w:t>305</w:t>
      </w:r>
      <w:r>
        <w:rPr>
          <w:rFonts w:ascii="Times New Roman" w:hAnsi="Times New Roman" w:cs="Times New Roman"/>
          <w:sz w:val="24"/>
          <w:szCs w:val="24"/>
        </w:rPr>
        <w:t xml:space="preserve">,0 тыс. рублей, 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2026 г. -  </w:t>
      </w:r>
      <w:r w:rsidR="006C52F7">
        <w:rPr>
          <w:rFonts w:ascii="Times New Roman" w:hAnsi="Times New Roman" w:cs="Times New Roman"/>
          <w:sz w:val="24"/>
          <w:szCs w:val="24"/>
        </w:rPr>
        <w:t>409</w:t>
      </w:r>
      <w:r>
        <w:rPr>
          <w:rFonts w:ascii="Times New Roman" w:hAnsi="Times New Roman" w:cs="Times New Roman"/>
          <w:sz w:val="24"/>
          <w:szCs w:val="24"/>
        </w:rPr>
        <w:t xml:space="preserve">,5 тыс. рублей, 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2027 г. – 190,0 тыс. рублей,  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числе: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счет средств бюджета поселения тыс. рублей, в том числе по годам: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2023 г. – 405,85 тыс. рублей, 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2024 г. – 360,0 тыс. рублей,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2025 г. –</w:t>
      </w:r>
      <w:r w:rsidR="006C52F7">
        <w:rPr>
          <w:rFonts w:ascii="Times New Roman" w:hAnsi="Times New Roman" w:cs="Times New Roman"/>
          <w:sz w:val="24"/>
          <w:szCs w:val="24"/>
        </w:rPr>
        <w:t>305</w:t>
      </w:r>
      <w:r>
        <w:rPr>
          <w:rFonts w:ascii="Times New Roman" w:hAnsi="Times New Roman" w:cs="Times New Roman"/>
          <w:sz w:val="24"/>
          <w:szCs w:val="24"/>
        </w:rPr>
        <w:t xml:space="preserve">,0 тыс. рублей, 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2026 г. -  </w:t>
      </w:r>
      <w:r w:rsidR="006C52F7">
        <w:rPr>
          <w:rFonts w:ascii="Times New Roman" w:hAnsi="Times New Roman" w:cs="Times New Roman"/>
          <w:sz w:val="24"/>
          <w:szCs w:val="24"/>
        </w:rPr>
        <w:t>409</w:t>
      </w:r>
      <w:r>
        <w:rPr>
          <w:rFonts w:ascii="Times New Roman" w:hAnsi="Times New Roman" w:cs="Times New Roman"/>
          <w:sz w:val="24"/>
          <w:szCs w:val="24"/>
        </w:rPr>
        <w:t xml:space="preserve">,5 тыс. рублей, 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2027 г. – 190,0 тыс. рублей.</w:t>
      </w:r>
    </w:p>
    <w:p w:rsidR="004B0D74" w:rsidRDefault="004B0D74" w:rsidP="004B0D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pStyle w:val="a4"/>
        <w:tabs>
          <w:tab w:val="left" w:pos="426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2. Настоящее постановление подлежит официальному опубликованию (обнародованию) и размещению на сайте администрации Соленоозерного сельсовета.</w:t>
      </w:r>
    </w:p>
    <w:p w:rsidR="004B0D74" w:rsidRDefault="004B0D74" w:rsidP="004B0D74">
      <w:pPr>
        <w:pStyle w:val="a4"/>
        <w:tabs>
          <w:tab w:val="left" w:pos="426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3. Контроль за исполнением настоящего постановления оставляю за собой.</w:t>
      </w:r>
    </w:p>
    <w:p w:rsidR="004B0D74" w:rsidRDefault="004B0D74" w:rsidP="004B0D74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4B0D74" w:rsidRDefault="004B0D74" w:rsidP="004B0D7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4B0D74" w:rsidRDefault="004B0D74" w:rsidP="004B0D7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4B0D74" w:rsidRDefault="004B0D74" w:rsidP="004B0D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AE264A" w:rsidRDefault="00AE264A"/>
    <w:sectPr w:rsidR="00AE2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83EC1"/>
    <w:multiLevelType w:val="multilevel"/>
    <w:tmpl w:val="1B0A8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A11"/>
    <w:rsid w:val="00397007"/>
    <w:rsid w:val="004B0D74"/>
    <w:rsid w:val="006C52F7"/>
    <w:rsid w:val="00AE264A"/>
    <w:rsid w:val="00B05BE5"/>
    <w:rsid w:val="00D7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52536"/>
  <w15:chartTrackingRefBased/>
  <w15:docId w15:val="{F8D0FADD-8C03-48B7-B097-D0B5CB03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D7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0D7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4B0D74"/>
    <w:pPr>
      <w:ind w:left="720"/>
      <w:contextualSpacing/>
    </w:pPr>
  </w:style>
  <w:style w:type="paragraph" w:customStyle="1" w:styleId="ConsPlusNormal">
    <w:name w:val="ConsPlusNormal"/>
    <w:rsid w:val="004B0D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26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2026-09-14T03:10:00Z</cp:lastPrinted>
  <dcterms:created xsi:type="dcterms:W3CDTF">2026-09-14T02:19:00Z</dcterms:created>
  <dcterms:modified xsi:type="dcterms:W3CDTF">2026-09-14T03:10:00Z</dcterms:modified>
</cp:coreProperties>
</file>