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before="0" w:line="240" w:lineRule="auto"/>
        <w:ind w:firstLine="589" w:left="120" w:right="0"/>
        <w:jc w:val="both"/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</w:rPr>
        <w:t>Уголовные дела о клевете отнесены к делам частно-публичного обвинения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8"/>
        </w:rPr>
        <w:t> </w:t>
      </w:r>
    </w:p>
    <w:p w14:paraId="02000000">
      <w:pPr>
        <w:widowControl w:val="0"/>
        <w:spacing w:after="0" w:before="0" w:line="240" w:lineRule="auto"/>
        <w:ind w:firstLine="589" w:left="120" w:right="0"/>
        <w:jc w:val="both"/>
        <w:rPr>
          <w:rFonts w:ascii="Times New Roman" w:hAnsi="Times New Roman"/>
          <w:b w:val="0"/>
          <w:i w:val="0"/>
          <w:caps w:val="0"/>
          <w:color w:val="FFFFFF"/>
          <w:spacing w:val="0"/>
          <w:sz w:val="28"/>
          <w:shd w:fill="1E3685" w:val="clear"/>
        </w:rPr>
      </w:pPr>
    </w:p>
    <w:p w14:paraId="03000000">
      <w:pPr>
        <w:widowControl w:val="0"/>
        <w:spacing w:after="0" w:before="0" w:line="240" w:lineRule="auto"/>
        <w:ind w:firstLine="589" w:left="120" w:right="0"/>
        <w:jc w:val="both"/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 xml:space="preserve">Федеральным законом от 07.06.2025 № 146-ФЗ, вступившим в силу с 18 июня 2025 года, внесены изменения в статью 20 Уголовно-процессуального кодекса Российской Федерации.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>Уголовные дела о преступлениях, предусмотренных частью 1 статьи 128.1 Уголовного кодекса Российской Федерации (далее – УК РФ) переведены из категории дел частного обвинения в частно-публичные.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> </w:t>
      </w:r>
    </w:p>
    <w:p w14:paraId="04000000">
      <w:pPr>
        <w:widowControl w:val="0"/>
        <w:spacing w:after="0" w:before="0" w:line="240" w:lineRule="auto"/>
        <w:ind w:firstLine="589" w:left="120" w:right="0"/>
        <w:jc w:val="both"/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>Часть 1 статьи 128.1 УК РФ предусматривает уголовную ответственность за клевету, то есть распространение заведомо ложных сведений, порочащих честь и достоинство другого лица или подрывающих его репутацию.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>За совершение такого деяния предусмотрена уголовная ответственность в виде штрафа в размере до пятисот тысяч рублей или в размере заработной платы или иного дохода осужденного за период до шести месяцев либо обязательных работ на срок до ста шестидесяти часов.</w:t>
      </w:r>
    </w:p>
    <w:p w14:paraId="05000000">
      <w:pPr>
        <w:widowControl w:val="0"/>
        <w:spacing w:after="0" w:before="0" w:line="240" w:lineRule="auto"/>
        <w:ind w:firstLine="589" w:left="120" w:right="0"/>
        <w:jc w:val="both"/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>Уголовные дела частно-публичного обвинения возбуждаются не иначе как по заявлению потерпевшего или его законного представителя.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</w:rPr>
        <w:t>Изменение вида уголовного преследования с частного на частно-публичный порядок предполагает, что указанные уголовные дела обязательному прекращению при примирении потерпевшего с обвиняемым не подлежат.</w:t>
      </w:r>
    </w:p>
    <w:p w14:paraId="06000000">
      <w:pPr>
        <w:widowControl w:val="1"/>
        <w:ind/>
        <w:jc w:val="both"/>
        <w:rPr>
          <w:rFonts w:ascii="Times New Roman" w:hAnsi="Times New Roman"/>
          <w:sz w:val="27"/>
        </w:rPr>
      </w:pPr>
    </w:p>
    <w:p w14:paraId="07000000">
      <w:pPr>
        <w:widowControl w:val="1"/>
        <w:ind/>
        <w:jc w:val="both"/>
        <w:rPr>
          <w:rFonts w:ascii="Times New Roman" w:hAnsi="Times New Roman"/>
          <w:sz w:val="27"/>
        </w:rPr>
      </w:pPr>
    </w:p>
    <w:p w14:paraId="08000000">
      <w:pPr>
        <w:widowControl w:val="1"/>
        <w:ind/>
        <w:jc w:val="both"/>
        <w:rPr>
          <w:rFonts w:ascii="Times New Roman" w:hAnsi="Times New Roman"/>
          <w:sz w:val="27"/>
        </w:rPr>
      </w:pPr>
    </w:p>
    <w:p w14:paraId="09000000">
      <w:pPr>
        <w:widowControl w:val="1"/>
        <w:ind/>
        <w:jc w:val="both"/>
        <w:rPr>
          <w:rFonts w:ascii="Times New Roman" w:hAnsi="Times New Roman"/>
          <w:sz w:val="27"/>
        </w:rPr>
      </w:pPr>
    </w:p>
    <w:p w14:paraId="0A000000">
      <w:pPr>
        <w:widowControl w:val="1"/>
        <w:ind/>
        <w:jc w:val="both"/>
        <w:rPr>
          <w:rFonts w:ascii="Times New Roman" w:hAnsi="Times New Roman"/>
          <w:sz w:val="27"/>
        </w:rPr>
      </w:pPr>
    </w:p>
    <w:p w14:paraId="0B000000">
      <w:pPr>
        <w:widowControl w:val="1"/>
        <w:ind/>
        <w:jc w:val="both"/>
        <w:rPr>
          <w:rFonts w:ascii="Times New Roman" w:hAnsi="Times New Roman"/>
          <w:sz w:val="27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2026-06-25T02:39:43Z</dcterms:created>
  <dcterms:modified xsi:type="dcterms:W3CDTF">2026-06-25T03:54:45Z</dcterms:modified>
</cp:coreProperties>
</file>