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778D" w:rsidRDefault="00A053D9" w:rsidP="0067778D">
      <w:pPr>
        <w:rPr>
          <w:rFonts w:ascii="Segoe UI" w:hAnsi="Segoe UI" w:cs="Segoe UI"/>
          <w:b/>
          <w:noProof/>
          <w:sz w:val="36"/>
          <w:szCs w:val="36"/>
          <w:lang w:eastAsia="ru-RU"/>
        </w:rPr>
      </w:pPr>
      <w:r w:rsidRPr="00A053D9">
        <w:rPr>
          <w:rFonts w:ascii="Segoe UI" w:hAnsi="Segoe UI" w:cs="Segoe UI"/>
          <w:b/>
          <w:noProof/>
          <w:sz w:val="32"/>
          <w:szCs w:val="32"/>
          <w:lang w:eastAsia="ru-RU" w:bidi="ar-SA"/>
        </w:rPr>
        <w:pict>
          <v:rect id="_x0000_s1027" style="position:absolute;margin-left:61.75pt;margin-top:33.65pt;width:204.3pt;height:85.4pt;z-index:251658240" strokecolor="white">
            <v:textbox>
              <w:txbxContent>
                <w:p w:rsidR="001704FC" w:rsidRPr="001704FC" w:rsidRDefault="001704FC" w:rsidP="001704FC">
                  <w:pPr>
                    <w:spacing w:line="240" w:lineRule="atLeast"/>
                    <w:rPr>
                      <w:rFonts w:ascii="Segoe UI" w:hAnsi="Segoe UI" w:cs="Segoe UI"/>
                      <w:b/>
                      <w:color w:val="4E91BE"/>
                      <w:sz w:val="18"/>
                      <w:szCs w:val="18"/>
                    </w:rPr>
                  </w:pPr>
                  <w:r w:rsidRPr="001704FC">
                    <w:rPr>
                      <w:rFonts w:ascii="Segoe UI" w:hAnsi="Segoe UI" w:cs="Segoe UI"/>
                      <w:b/>
                      <w:color w:val="4E91BE"/>
                      <w:sz w:val="18"/>
                      <w:szCs w:val="18"/>
                    </w:rPr>
                    <w:t>Филиал Федеральн</w:t>
                  </w:r>
                  <w:r w:rsidR="00CB4E15">
                    <w:rPr>
                      <w:rFonts w:ascii="Segoe UI" w:hAnsi="Segoe UI" w:cs="Segoe UI"/>
                      <w:b/>
                      <w:color w:val="4E91BE"/>
                      <w:sz w:val="18"/>
                      <w:szCs w:val="18"/>
                    </w:rPr>
                    <w:t>ой кадастровой палаты</w:t>
                  </w:r>
                  <w:r w:rsidRPr="001704FC">
                    <w:rPr>
                      <w:rFonts w:ascii="Segoe UI" w:hAnsi="Segoe UI" w:cs="Segoe UI"/>
                      <w:b/>
                      <w:color w:val="4E91BE"/>
                      <w:sz w:val="18"/>
                      <w:szCs w:val="18"/>
                    </w:rPr>
                    <w:t xml:space="preserve"> по Республике Хакасия</w:t>
                  </w:r>
                </w:p>
              </w:txbxContent>
            </v:textbox>
          </v:rect>
        </w:pict>
      </w:r>
      <w:r w:rsidR="00964098">
        <w:rPr>
          <w:rFonts w:ascii="Segoe UI" w:hAnsi="Segoe UI" w:cs="Segoe UI"/>
          <w:b/>
          <w:noProof/>
          <w:sz w:val="36"/>
          <w:szCs w:val="36"/>
          <w:lang w:eastAsia="ru-RU" w:bidi="ar-SA"/>
        </w:rPr>
        <w:drawing>
          <wp:inline distT="0" distB="0" distL="0" distR="0">
            <wp:extent cx="2705100" cy="1095375"/>
            <wp:effectExtent l="19050" t="0" r="0" b="0"/>
            <wp:docPr id="1" name="Рисунок 2" descr="C:\Users\NosovaJaV\Desktop\о Росреестре\01-01 логотип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Users\NosovaJaV\Desktop\о Росреестре\01-01 логотип копия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1095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7778D">
        <w:rPr>
          <w:rFonts w:ascii="Segoe UI" w:hAnsi="Segoe UI" w:cs="Segoe UI"/>
          <w:b/>
          <w:noProof/>
          <w:sz w:val="36"/>
          <w:szCs w:val="36"/>
          <w:lang w:eastAsia="ru-RU"/>
        </w:rPr>
        <w:tab/>
      </w:r>
      <w:r w:rsidR="0067778D">
        <w:rPr>
          <w:rFonts w:ascii="Segoe UI" w:hAnsi="Segoe UI" w:cs="Segoe UI"/>
          <w:b/>
          <w:noProof/>
          <w:sz w:val="36"/>
          <w:szCs w:val="36"/>
          <w:lang w:eastAsia="ru-RU"/>
        </w:rPr>
        <w:tab/>
      </w:r>
      <w:r w:rsidR="0067778D">
        <w:rPr>
          <w:rFonts w:ascii="Segoe UI" w:hAnsi="Segoe UI" w:cs="Segoe UI"/>
          <w:b/>
          <w:noProof/>
          <w:sz w:val="36"/>
          <w:szCs w:val="36"/>
          <w:lang w:eastAsia="ru-RU"/>
        </w:rPr>
        <w:tab/>
      </w:r>
      <w:r w:rsidR="0067778D">
        <w:rPr>
          <w:rFonts w:ascii="Segoe UI" w:hAnsi="Segoe UI" w:cs="Segoe UI"/>
          <w:b/>
          <w:noProof/>
          <w:sz w:val="36"/>
          <w:szCs w:val="36"/>
          <w:lang w:eastAsia="ru-RU"/>
        </w:rPr>
        <w:tab/>
      </w:r>
      <w:r w:rsidR="0067778D">
        <w:rPr>
          <w:rFonts w:ascii="Segoe UI" w:hAnsi="Segoe UI" w:cs="Segoe UI"/>
          <w:b/>
          <w:noProof/>
          <w:sz w:val="36"/>
          <w:szCs w:val="36"/>
          <w:lang w:eastAsia="ru-RU"/>
        </w:rPr>
        <w:tab/>
      </w:r>
    </w:p>
    <w:p w:rsidR="00B94391" w:rsidRDefault="00B94391" w:rsidP="0067778D">
      <w:pPr>
        <w:rPr>
          <w:rFonts w:ascii="Segoe UI" w:hAnsi="Segoe UI" w:cs="Segoe UI"/>
          <w:b/>
          <w:noProof/>
          <w:sz w:val="32"/>
          <w:szCs w:val="32"/>
          <w:lang w:eastAsia="sk-SK"/>
        </w:rPr>
      </w:pPr>
    </w:p>
    <w:p w:rsidR="0067778D" w:rsidRDefault="0067778D" w:rsidP="0067778D">
      <w:pPr>
        <w:jc w:val="right"/>
        <w:rPr>
          <w:rFonts w:ascii="Segoe UI" w:hAnsi="Segoe UI" w:cs="Segoe UI"/>
          <w:b/>
          <w:noProof/>
          <w:sz w:val="32"/>
          <w:szCs w:val="32"/>
          <w:lang w:eastAsia="sk-SK"/>
        </w:rPr>
      </w:pPr>
      <w:r w:rsidRPr="00A17C38">
        <w:rPr>
          <w:rFonts w:ascii="Segoe UI" w:hAnsi="Segoe UI" w:cs="Segoe UI"/>
          <w:b/>
          <w:noProof/>
          <w:sz w:val="32"/>
          <w:szCs w:val="32"/>
          <w:lang w:eastAsia="sk-SK"/>
        </w:rPr>
        <w:t>ПРЕСС-РЕЛИЗ</w:t>
      </w:r>
    </w:p>
    <w:p w:rsidR="00CB2022" w:rsidRPr="00504EF9" w:rsidRDefault="00CB2022" w:rsidP="00CB2022">
      <w:pPr>
        <w:ind w:firstLine="851"/>
        <w:jc w:val="center"/>
        <w:rPr>
          <w:rFonts w:ascii="Segoe UI" w:eastAsia="Times New Roman" w:hAnsi="Segoe UI" w:cs="Segoe UI"/>
          <w:b/>
          <w:color w:val="000000"/>
          <w:kern w:val="0"/>
          <w:lang w:eastAsia="ru-RU" w:bidi="ar-SA"/>
        </w:rPr>
      </w:pPr>
    </w:p>
    <w:p w:rsidR="00504EF9" w:rsidRPr="00A351AC" w:rsidRDefault="00504EF9" w:rsidP="00504EF9">
      <w:pPr>
        <w:rPr>
          <w:rFonts w:ascii="Segoe UI" w:hAnsi="Segoe UI" w:cs="Segoe UI"/>
          <w:b/>
          <w:sz w:val="32"/>
          <w:szCs w:val="32"/>
        </w:rPr>
      </w:pPr>
    </w:p>
    <w:p w:rsidR="002175FA" w:rsidRPr="002175FA" w:rsidRDefault="002175FA" w:rsidP="002175FA">
      <w:pPr>
        <w:jc w:val="center"/>
        <w:rPr>
          <w:rFonts w:ascii="Segoe UI" w:hAnsi="Segoe UI" w:cs="Segoe UI"/>
          <w:sz w:val="42"/>
          <w:szCs w:val="42"/>
        </w:rPr>
      </w:pPr>
      <w:r w:rsidRPr="002175FA">
        <w:rPr>
          <w:rFonts w:ascii="Segoe UI" w:hAnsi="Segoe UI" w:cs="Segoe UI"/>
          <w:b/>
          <w:bCs/>
          <w:color w:val="000000"/>
          <w:sz w:val="42"/>
          <w:szCs w:val="42"/>
          <w:shd w:val="clear" w:color="auto" w:fill="FFFFFF"/>
        </w:rPr>
        <w:t>В ЕГРН СОДЕРЖАТСЯ СВЕДЕНИЯ О 63 ПРОЕКТАХ МЕЖЕВАНИЯ ТЕРРИТОРИИ</w:t>
      </w:r>
    </w:p>
    <w:p w:rsidR="00617A90" w:rsidRPr="00A351AC" w:rsidRDefault="00617A90" w:rsidP="009775CF">
      <w:pPr>
        <w:jc w:val="center"/>
        <w:rPr>
          <w:rFonts w:ascii="Segoe UI" w:hAnsi="Segoe UI" w:cs="Segoe UI"/>
          <w:b/>
          <w:color w:val="000000"/>
          <w:sz w:val="28"/>
          <w:szCs w:val="28"/>
          <w:shd w:val="clear" w:color="auto" w:fill="FFFFFF"/>
        </w:rPr>
      </w:pPr>
    </w:p>
    <w:p w:rsidR="002175FA" w:rsidRPr="002175FA" w:rsidRDefault="002175FA" w:rsidP="002175FA">
      <w:pPr>
        <w:widowControl/>
        <w:shd w:val="clear" w:color="auto" w:fill="FFFFFF"/>
        <w:suppressAutoHyphens w:val="0"/>
        <w:spacing w:line="276" w:lineRule="auto"/>
        <w:ind w:firstLine="708"/>
        <w:jc w:val="both"/>
        <w:rPr>
          <w:rFonts w:ascii="Calibri" w:eastAsia="Times New Roman" w:hAnsi="Calibri" w:cs="Times New Roman"/>
          <w:color w:val="777777"/>
          <w:kern w:val="0"/>
          <w:sz w:val="28"/>
          <w:szCs w:val="28"/>
          <w:lang w:eastAsia="ru-RU" w:bidi="ar-SA"/>
        </w:rPr>
      </w:pPr>
      <w:r w:rsidRPr="002175FA">
        <w:rPr>
          <w:rFonts w:ascii="Segoe UI" w:eastAsia="Times New Roman" w:hAnsi="Segoe UI" w:cs="Segoe UI"/>
          <w:color w:val="000000"/>
          <w:kern w:val="0"/>
          <w:sz w:val="28"/>
          <w:szCs w:val="28"/>
          <w:lang w:eastAsia="ru-RU" w:bidi="ar-SA"/>
        </w:rPr>
        <w:t xml:space="preserve">По состоянию на 1 сентября 2018 года в Едином государственном реестре недвижимости по </w:t>
      </w:r>
      <w:r>
        <w:rPr>
          <w:rFonts w:ascii="Segoe UI" w:eastAsia="Times New Roman" w:hAnsi="Segoe UI" w:cs="Segoe UI"/>
          <w:color w:val="000000"/>
          <w:kern w:val="0"/>
          <w:sz w:val="28"/>
          <w:szCs w:val="28"/>
          <w:lang w:eastAsia="ru-RU" w:bidi="ar-SA"/>
        </w:rPr>
        <w:t>Республике Хакасия</w:t>
      </w:r>
      <w:r w:rsidRPr="002175FA">
        <w:rPr>
          <w:rFonts w:ascii="Segoe UI" w:eastAsia="Times New Roman" w:hAnsi="Segoe UI" w:cs="Segoe UI"/>
          <w:color w:val="000000"/>
          <w:kern w:val="0"/>
          <w:sz w:val="28"/>
          <w:szCs w:val="28"/>
          <w:lang w:eastAsia="ru-RU" w:bidi="ar-SA"/>
        </w:rPr>
        <w:t xml:space="preserve"> содержатся сведения </w:t>
      </w:r>
      <w:r>
        <w:rPr>
          <w:rFonts w:ascii="Segoe UI" w:eastAsia="Times New Roman" w:hAnsi="Segoe UI" w:cs="Segoe UI"/>
          <w:color w:val="000000"/>
          <w:kern w:val="0"/>
          <w:sz w:val="28"/>
          <w:szCs w:val="28"/>
          <w:lang w:eastAsia="ru-RU" w:bidi="ar-SA"/>
        </w:rPr>
        <w:t>о 63</w:t>
      </w:r>
      <w:r w:rsidRPr="002175FA">
        <w:rPr>
          <w:rFonts w:ascii="Segoe UI" w:eastAsia="Times New Roman" w:hAnsi="Segoe UI" w:cs="Segoe UI"/>
          <w:color w:val="000000"/>
          <w:kern w:val="0"/>
          <w:sz w:val="28"/>
          <w:szCs w:val="28"/>
          <w:lang w:eastAsia="ru-RU" w:bidi="ar-SA"/>
        </w:rPr>
        <w:t xml:space="preserve"> проектах межевания территории.</w:t>
      </w:r>
    </w:p>
    <w:p w:rsidR="002175FA" w:rsidRPr="002175FA" w:rsidRDefault="002175FA" w:rsidP="002175FA">
      <w:pPr>
        <w:widowControl/>
        <w:shd w:val="clear" w:color="auto" w:fill="FFFFFF"/>
        <w:suppressAutoHyphens w:val="0"/>
        <w:spacing w:line="276" w:lineRule="auto"/>
        <w:ind w:firstLine="708"/>
        <w:jc w:val="both"/>
        <w:rPr>
          <w:rFonts w:ascii="Calibri" w:eastAsia="Times New Roman" w:hAnsi="Calibri" w:cs="Times New Roman"/>
          <w:color w:val="777777"/>
          <w:kern w:val="0"/>
          <w:sz w:val="28"/>
          <w:szCs w:val="28"/>
          <w:lang w:eastAsia="ru-RU" w:bidi="ar-SA"/>
        </w:rPr>
      </w:pPr>
      <w:r w:rsidRPr="002175FA">
        <w:rPr>
          <w:rFonts w:ascii="Segoe UI" w:eastAsia="Times New Roman" w:hAnsi="Segoe UI" w:cs="Segoe UI"/>
          <w:color w:val="000000"/>
          <w:kern w:val="0"/>
          <w:sz w:val="28"/>
          <w:szCs w:val="28"/>
          <w:lang w:eastAsia="ru-RU" w:bidi="ar-SA"/>
        </w:rPr>
        <w:t>Согласно Градостроительному Кодексу Российской Федерации проект межевания территории – это документ, необходимый для определения местоположения границ образуемых и изменяемых земельных участков, а также установления, изменения, отмены красных линий, которыми обозначаются границы территорий общего пользования и (или) границы территорий, занятых линейными объектами и (или) предназначенных для размещения линейных объектов.</w:t>
      </w:r>
    </w:p>
    <w:p w:rsidR="002175FA" w:rsidRPr="002175FA" w:rsidRDefault="002175FA" w:rsidP="002175FA">
      <w:pPr>
        <w:widowControl/>
        <w:shd w:val="clear" w:color="auto" w:fill="FFFFFF"/>
        <w:suppressAutoHyphens w:val="0"/>
        <w:spacing w:line="276" w:lineRule="auto"/>
        <w:ind w:firstLine="708"/>
        <w:jc w:val="both"/>
        <w:rPr>
          <w:rFonts w:ascii="Calibri" w:eastAsia="Times New Roman" w:hAnsi="Calibri" w:cs="Times New Roman"/>
          <w:color w:val="777777"/>
          <w:kern w:val="0"/>
          <w:sz w:val="28"/>
          <w:szCs w:val="28"/>
          <w:lang w:eastAsia="ru-RU" w:bidi="ar-SA"/>
        </w:rPr>
      </w:pPr>
      <w:r w:rsidRPr="002175FA">
        <w:rPr>
          <w:rFonts w:ascii="Segoe UI" w:eastAsia="Times New Roman" w:hAnsi="Segoe UI" w:cs="Segoe UI"/>
          <w:color w:val="000000"/>
          <w:kern w:val="0"/>
          <w:sz w:val="28"/>
          <w:szCs w:val="28"/>
          <w:lang w:eastAsia="ru-RU" w:bidi="ar-SA"/>
        </w:rPr>
        <w:t>Проект межевания территории предназначен для образования земельных участков из земель или земельных участков, находящихся в государственной или муниципальной собственности. Однако есть случаи, когда в соответствии с Земельным Кодексом, земельные участки можно образовать только по проекту межевания территории.</w:t>
      </w:r>
    </w:p>
    <w:p w:rsidR="002175FA" w:rsidRPr="002175FA" w:rsidRDefault="002175FA" w:rsidP="002175FA">
      <w:pPr>
        <w:widowControl/>
        <w:shd w:val="clear" w:color="auto" w:fill="FFFFFF"/>
        <w:suppressAutoHyphens w:val="0"/>
        <w:spacing w:line="276" w:lineRule="auto"/>
        <w:jc w:val="both"/>
        <w:rPr>
          <w:rFonts w:ascii="Calibri" w:eastAsia="Times New Roman" w:hAnsi="Calibri" w:cs="Times New Roman"/>
          <w:color w:val="777777"/>
          <w:kern w:val="0"/>
          <w:sz w:val="28"/>
          <w:szCs w:val="28"/>
          <w:lang w:eastAsia="ru-RU" w:bidi="ar-SA"/>
        </w:rPr>
      </w:pPr>
      <w:r w:rsidRPr="002175FA">
        <w:rPr>
          <w:rFonts w:ascii="Segoe UI" w:eastAsia="Times New Roman" w:hAnsi="Segoe UI" w:cs="Segoe UI"/>
          <w:color w:val="000000"/>
          <w:kern w:val="0"/>
          <w:sz w:val="28"/>
          <w:szCs w:val="28"/>
          <w:lang w:eastAsia="ru-RU" w:bidi="ar-SA"/>
        </w:rPr>
        <w:t>Это относится к участкам, которые образуются:</w:t>
      </w:r>
    </w:p>
    <w:p w:rsidR="002175FA" w:rsidRPr="002175FA" w:rsidRDefault="002175FA" w:rsidP="002175FA">
      <w:pPr>
        <w:widowControl/>
        <w:shd w:val="clear" w:color="auto" w:fill="FFFFFF"/>
        <w:suppressAutoHyphens w:val="0"/>
        <w:spacing w:line="276" w:lineRule="auto"/>
        <w:jc w:val="both"/>
        <w:rPr>
          <w:rFonts w:ascii="Calibri" w:eastAsia="Times New Roman" w:hAnsi="Calibri" w:cs="Times New Roman"/>
          <w:color w:val="777777"/>
          <w:kern w:val="0"/>
          <w:sz w:val="28"/>
          <w:szCs w:val="28"/>
          <w:lang w:eastAsia="ru-RU" w:bidi="ar-SA"/>
        </w:rPr>
      </w:pPr>
      <w:r w:rsidRPr="002175FA">
        <w:rPr>
          <w:rFonts w:ascii="Segoe UI" w:eastAsia="Times New Roman" w:hAnsi="Segoe UI" w:cs="Segoe UI"/>
          <w:color w:val="000000"/>
          <w:kern w:val="0"/>
          <w:sz w:val="28"/>
          <w:szCs w:val="28"/>
          <w:lang w:eastAsia="ru-RU" w:bidi="ar-SA"/>
        </w:rPr>
        <w:t>- из участка, предоставленного для комплексного освоения территории;</w:t>
      </w:r>
    </w:p>
    <w:p w:rsidR="002175FA" w:rsidRPr="002175FA" w:rsidRDefault="002175FA" w:rsidP="002175FA">
      <w:pPr>
        <w:widowControl/>
        <w:shd w:val="clear" w:color="auto" w:fill="FFFFFF"/>
        <w:suppressAutoHyphens w:val="0"/>
        <w:spacing w:line="276" w:lineRule="auto"/>
        <w:jc w:val="both"/>
        <w:rPr>
          <w:rFonts w:ascii="Calibri" w:eastAsia="Times New Roman" w:hAnsi="Calibri" w:cs="Times New Roman"/>
          <w:color w:val="777777"/>
          <w:kern w:val="0"/>
          <w:sz w:val="28"/>
          <w:szCs w:val="28"/>
          <w:lang w:eastAsia="ru-RU" w:bidi="ar-SA"/>
        </w:rPr>
      </w:pPr>
      <w:r w:rsidRPr="002175FA">
        <w:rPr>
          <w:rFonts w:ascii="Segoe UI" w:eastAsia="Times New Roman" w:hAnsi="Segoe UI" w:cs="Segoe UI"/>
          <w:color w:val="000000"/>
          <w:kern w:val="0"/>
          <w:sz w:val="28"/>
          <w:szCs w:val="28"/>
          <w:lang w:eastAsia="ru-RU" w:bidi="ar-SA"/>
        </w:rPr>
        <w:t>- из участка, предоставленного некоммерческой организации, созданной гражданами, для ведения садоводства, огородничества, дачного хозяйства либо для ведения дачного хозяйства иным юридическим лицам;</w:t>
      </w:r>
    </w:p>
    <w:p w:rsidR="002175FA" w:rsidRPr="002175FA" w:rsidRDefault="002175FA" w:rsidP="002175FA">
      <w:pPr>
        <w:widowControl/>
        <w:shd w:val="clear" w:color="auto" w:fill="FFFFFF"/>
        <w:suppressAutoHyphens w:val="0"/>
        <w:spacing w:line="276" w:lineRule="auto"/>
        <w:jc w:val="both"/>
        <w:rPr>
          <w:rFonts w:ascii="Calibri" w:eastAsia="Times New Roman" w:hAnsi="Calibri" w:cs="Times New Roman"/>
          <w:color w:val="777777"/>
          <w:kern w:val="0"/>
          <w:sz w:val="28"/>
          <w:szCs w:val="28"/>
          <w:lang w:eastAsia="ru-RU" w:bidi="ar-SA"/>
        </w:rPr>
      </w:pPr>
      <w:r w:rsidRPr="002175FA">
        <w:rPr>
          <w:rFonts w:ascii="Segoe UI" w:eastAsia="Times New Roman" w:hAnsi="Segoe UI" w:cs="Segoe UI"/>
          <w:color w:val="000000"/>
          <w:kern w:val="0"/>
          <w:sz w:val="28"/>
          <w:szCs w:val="28"/>
          <w:lang w:eastAsia="ru-RU" w:bidi="ar-SA"/>
        </w:rPr>
        <w:lastRenderedPageBreak/>
        <w:t>- в границах территории, в отношении которой в соответствии с законодательством о градостроительной деятельности заключен договор о ее развитии;</w:t>
      </w:r>
    </w:p>
    <w:p w:rsidR="002175FA" w:rsidRPr="002175FA" w:rsidRDefault="002175FA" w:rsidP="002175FA">
      <w:pPr>
        <w:widowControl/>
        <w:shd w:val="clear" w:color="auto" w:fill="FFFFFF"/>
        <w:suppressAutoHyphens w:val="0"/>
        <w:spacing w:line="276" w:lineRule="auto"/>
        <w:jc w:val="both"/>
        <w:rPr>
          <w:rFonts w:ascii="Calibri" w:eastAsia="Times New Roman" w:hAnsi="Calibri" w:cs="Times New Roman"/>
          <w:color w:val="777777"/>
          <w:kern w:val="0"/>
          <w:sz w:val="28"/>
          <w:szCs w:val="28"/>
          <w:lang w:eastAsia="ru-RU" w:bidi="ar-SA"/>
        </w:rPr>
      </w:pPr>
      <w:r w:rsidRPr="002175FA">
        <w:rPr>
          <w:rFonts w:ascii="Segoe UI" w:eastAsia="Times New Roman" w:hAnsi="Segoe UI" w:cs="Segoe UI"/>
          <w:color w:val="000000"/>
          <w:kern w:val="0"/>
          <w:sz w:val="28"/>
          <w:szCs w:val="28"/>
          <w:lang w:eastAsia="ru-RU" w:bidi="ar-SA"/>
        </w:rPr>
        <w:t>- в границах элемента планировочной структуры, застроенного многоквартирными домами;</w:t>
      </w:r>
    </w:p>
    <w:p w:rsidR="002175FA" w:rsidRPr="002175FA" w:rsidRDefault="002175FA" w:rsidP="002175FA">
      <w:pPr>
        <w:widowControl/>
        <w:shd w:val="clear" w:color="auto" w:fill="FFFFFF"/>
        <w:suppressAutoHyphens w:val="0"/>
        <w:spacing w:line="276" w:lineRule="auto"/>
        <w:jc w:val="both"/>
        <w:rPr>
          <w:rFonts w:ascii="Calibri" w:eastAsia="Times New Roman" w:hAnsi="Calibri" w:cs="Times New Roman"/>
          <w:color w:val="777777"/>
          <w:kern w:val="0"/>
          <w:sz w:val="28"/>
          <w:szCs w:val="28"/>
          <w:lang w:eastAsia="ru-RU" w:bidi="ar-SA"/>
        </w:rPr>
      </w:pPr>
      <w:r w:rsidRPr="002175FA">
        <w:rPr>
          <w:rFonts w:ascii="Segoe UI" w:eastAsia="Times New Roman" w:hAnsi="Segoe UI" w:cs="Segoe UI"/>
          <w:color w:val="000000"/>
          <w:kern w:val="0"/>
          <w:sz w:val="28"/>
          <w:szCs w:val="28"/>
          <w:lang w:eastAsia="ru-RU" w:bidi="ar-SA"/>
        </w:rPr>
        <w:t>- для строительства, реконструкции линейных объектов федерального, регионального или местного значения.</w:t>
      </w:r>
    </w:p>
    <w:p w:rsidR="002175FA" w:rsidRPr="002175FA" w:rsidRDefault="002175FA" w:rsidP="002175FA">
      <w:pPr>
        <w:widowControl/>
        <w:shd w:val="clear" w:color="auto" w:fill="FFFFFF"/>
        <w:suppressAutoHyphens w:val="0"/>
        <w:spacing w:line="276" w:lineRule="auto"/>
        <w:ind w:firstLine="708"/>
        <w:jc w:val="both"/>
        <w:rPr>
          <w:rFonts w:ascii="Calibri" w:eastAsia="Times New Roman" w:hAnsi="Calibri" w:cs="Times New Roman"/>
          <w:color w:val="777777"/>
          <w:kern w:val="0"/>
          <w:sz w:val="28"/>
          <w:szCs w:val="28"/>
          <w:lang w:eastAsia="ru-RU" w:bidi="ar-SA"/>
        </w:rPr>
      </w:pPr>
      <w:r w:rsidRPr="002175FA">
        <w:rPr>
          <w:rFonts w:ascii="Segoe UI" w:eastAsia="Times New Roman" w:hAnsi="Segoe UI" w:cs="Segoe UI"/>
          <w:color w:val="000000"/>
          <w:kern w:val="0"/>
          <w:sz w:val="28"/>
          <w:szCs w:val="28"/>
          <w:lang w:eastAsia="ru-RU" w:bidi="ar-SA"/>
        </w:rPr>
        <w:t>Решения о разработке проектов межевания территории в основном принимаются органами государственной власти и местного самоуправления. В некоторых случаях это вправе сделать граждане (ч. 1.1 ст. 45 Градостроительного Кодекса).</w:t>
      </w:r>
    </w:p>
    <w:p w:rsidR="002175FA" w:rsidRPr="002175FA" w:rsidRDefault="002175FA" w:rsidP="002175FA">
      <w:pPr>
        <w:widowControl/>
        <w:shd w:val="clear" w:color="auto" w:fill="FFFFFF"/>
        <w:suppressAutoHyphens w:val="0"/>
        <w:spacing w:line="276" w:lineRule="auto"/>
        <w:ind w:firstLine="708"/>
        <w:jc w:val="both"/>
        <w:rPr>
          <w:rFonts w:ascii="Calibri" w:eastAsia="Times New Roman" w:hAnsi="Calibri" w:cs="Times New Roman"/>
          <w:color w:val="777777"/>
          <w:kern w:val="0"/>
          <w:sz w:val="28"/>
          <w:szCs w:val="28"/>
          <w:lang w:eastAsia="ru-RU" w:bidi="ar-SA"/>
        </w:rPr>
      </w:pPr>
      <w:r w:rsidRPr="002175FA">
        <w:rPr>
          <w:rFonts w:ascii="Segoe UI" w:eastAsia="Times New Roman" w:hAnsi="Segoe UI" w:cs="Segoe UI"/>
          <w:color w:val="000000"/>
          <w:kern w:val="0"/>
          <w:sz w:val="28"/>
          <w:szCs w:val="28"/>
          <w:lang w:eastAsia="ru-RU" w:bidi="ar-SA"/>
        </w:rPr>
        <w:t>После того как проект межевания территории готов, он утверждается федеральными органами исполнительной власти либо органами исполнительной власти субъекта Российской Федерации или органами местного самоуправления и направляется в порядке межведомственного информационного взаимодействия в орган регистрации прав.</w:t>
      </w:r>
    </w:p>
    <w:p w:rsidR="002175FA" w:rsidRPr="002175FA" w:rsidRDefault="002175FA" w:rsidP="002175FA">
      <w:pPr>
        <w:widowControl/>
        <w:shd w:val="clear" w:color="auto" w:fill="FFFFFF"/>
        <w:suppressAutoHyphens w:val="0"/>
        <w:spacing w:line="276" w:lineRule="auto"/>
        <w:ind w:firstLine="708"/>
        <w:jc w:val="both"/>
        <w:rPr>
          <w:rFonts w:ascii="Calibri" w:eastAsia="Times New Roman" w:hAnsi="Calibri" w:cs="Times New Roman"/>
          <w:color w:val="777777"/>
          <w:kern w:val="0"/>
          <w:sz w:val="28"/>
          <w:szCs w:val="28"/>
          <w:lang w:eastAsia="ru-RU" w:bidi="ar-SA"/>
        </w:rPr>
      </w:pPr>
      <w:r w:rsidRPr="002175FA">
        <w:rPr>
          <w:rFonts w:ascii="Segoe UI" w:eastAsia="Times New Roman" w:hAnsi="Segoe UI" w:cs="Segoe UI"/>
          <w:color w:val="000000"/>
          <w:kern w:val="0"/>
          <w:sz w:val="28"/>
          <w:szCs w:val="28"/>
          <w:lang w:eastAsia="ru-RU" w:bidi="ar-SA"/>
        </w:rPr>
        <w:t>В соответствии с утвержденными проектами межевания территории готовятся межевые планы, на основании которых уже и будет проведена постановка земельных участков на кадастровый учет.</w:t>
      </w:r>
    </w:p>
    <w:p w:rsidR="007B18B2" w:rsidRPr="00A351AC" w:rsidRDefault="007B18B2" w:rsidP="00A351AC">
      <w:pPr>
        <w:ind w:firstLine="851"/>
        <w:jc w:val="both"/>
        <w:rPr>
          <w:rFonts w:ascii="Segoe UI" w:hAnsi="Segoe UI" w:cs="Segoe UI"/>
          <w:color w:val="000000"/>
          <w:sz w:val="28"/>
          <w:szCs w:val="28"/>
          <w:shd w:val="clear" w:color="auto" w:fill="FFFFFF"/>
        </w:rPr>
      </w:pPr>
    </w:p>
    <w:p w:rsidR="00E17A52" w:rsidRDefault="00A053D9" w:rsidP="00E17A52">
      <w:pPr>
        <w:jc w:val="both"/>
        <w:rPr>
          <w:rFonts w:ascii="Segoe UI" w:hAnsi="Segoe UI" w:cs="Segoe UI"/>
          <w:b/>
          <w:noProof/>
          <w:color w:val="0070C0"/>
          <w:lang w:eastAsia="sk-SK"/>
        </w:rPr>
      </w:pPr>
      <w:r>
        <w:rPr>
          <w:rFonts w:ascii="Segoe UI" w:hAnsi="Segoe UI" w:cs="Segoe UI"/>
          <w:b/>
          <w:noProof/>
          <w:color w:val="0070C0"/>
          <w:lang w:eastAsia="ru-RU" w:bidi="ar-SA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2" o:spid="_x0000_s1026" type="#_x0000_t32" style="position:absolute;left:0;text-align:left;margin-left:-5.95pt;margin-top:3.85pt;width:472.5pt;height:0;z-index:251657216;visibility:visible;mso-wrap-distance-top:-1e-4mm;mso-wrap-distance-bottom:-1e-4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" strokecolor="#0070c0" strokeweight="1.25pt"/>
        </w:pict>
      </w:r>
    </w:p>
    <w:p w:rsidR="00E17A52" w:rsidRPr="00E4213D" w:rsidRDefault="00E17A52" w:rsidP="004A4141">
      <w:pPr>
        <w:ind w:firstLine="709"/>
        <w:jc w:val="both"/>
        <w:rPr>
          <w:rFonts w:ascii="Segoe UI" w:hAnsi="Segoe UI" w:cs="Segoe UI"/>
          <w:b/>
          <w:noProof/>
          <w:lang w:eastAsia="sk-SK"/>
        </w:rPr>
      </w:pPr>
      <w:r w:rsidRPr="00E4213D">
        <w:rPr>
          <w:rFonts w:ascii="Segoe UI" w:hAnsi="Segoe UI" w:cs="Segoe UI"/>
          <w:b/>
          <w:noProof/>
          <w:lang w:eastAsia="sk-SK"/>
        </w:rPr>
        <w:t xml:space="preserve">О </w:t>
      </w:r>
      <w:r w:rsidR="004A4141">
        <w:rPr>
          <w:rFonts w:ascii="Segoe UI" w:hAnsi="Segoe UI" w:cs="Segoe UI"/>
          <w:b/>
          <w:noProof/>
          <w:lang w:eastAsia="sk-SK"/>
        </w:rPr>
        <w:t>Федеральной кадастровой палате</w:t>
      </w:r>
    </w:p>
    <w:p w:rsidR="00E17A52" w:rsidRPr="00E4213D" w:rsidRDefault="00E17A52" w:rsidP="004A4141">
      <w:pPr>
        <w:ind w:firstLine="709"/>
        <w:jc w:val="both"/>
        <w:rPr>
          <w:rFonts w:ascii="Segoe UI" w:hAnsi="Segoe UI" w:cs="Segoe UI"/>
          <w:noProof/>
          <w:sz w:val="10"/>
          <w:szCs w:val="10"/>
          <w:lang w:eastAsia="sk-SK"/>
        </w:rPr>
      </w:pPr>
    </w:p>
    <w:p w:rsidR="004A4141" w:rsidRDefault="004A4141" w:rsidP="004A4141">
      <w:pPr>
        <w:ind w:firstLine="709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Федеральная кадастровая палата (ФГБУ «ФКП Росреестра») – подведомственное учреждение Федеральной</w:t>
      </w:r>
      <w:r w:rsidR="00E17A52" w:rsidRPr="00E4213D">
        <w:rPr>
          <w:rFonts w:ascii="Segoe UI" w:hAnsi="Segoe UI" w:cs="Segoe UI"/>
          <w:sz w:val="18"/>
          <w:szCs w:val="18"/>
        </w:rPr>
        <w:t xml:space="preserve"> служб</w:t>
      </w:r>
      <w:r>
        <w:rPr>
          <w:rFonts w:ascii="Segoe UI" w:hAnsi="Segoe UI" w:cs="Segoe UI"/>
          <w:sz w:val="18"/>
          <w:szCs w:val="18"/>
        </w:rPr>
        <w:t>ы</w:t>
      </w:r>
      <w:r w:rsidR="00E17A52" w:rsidRPr="00E4213D">
        <w:rPr>
          <w:rFonts w:ascii="Segoe UI" w:hAnsi="Segoe UI" w:cs="Segoe UI"/>
          <w:sz w:val="18"/>
          <w:szCs w:val="18"/>
        </w:rPr>
        <w:t xml:space="preserve"> государственной регистрации, кадастра и картографии (Росреестр)</w:t>
      </w:r>
      <w:r>
        <w:rPr>
          <w:rFonts w:ascii="Segoe UI" w:hAnsi="Segoe UI" w:cs="Segoe UI"/>
          <w:sz w:val="18"/>
          <w:szCs w:val="18"/>
        </w:rPr>
        <w:t>.</w:t>
      </w:r>
      <w:r w:rsidR="00E17A52" w:rsidRPr="00E4213D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>Федеральная кадастровая палата реализует полномочия Росреестра в сфере регистрации прав на недвижимое имущество и сделок с ним, кадастрового учета объектов недвижимости и кадастровой оценки в соответствии с законодательством Российской Федерации.</w:t>
      </w:r>
    </w:p>
    <w:p w:rsidR="004A4141" w:rsidRDefault="004A4141" w:rsidP="004A4141">
      <w:pPr>
        <w:ind w:firstLine="709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ФГБУ «ФКП Росреестра» образовано в 2011году в результате реорганизации региональных Кадастровых палат в филиалы Федеральной кадастровой палаты во всех субъектах Российской Федерации (всего 81 филиал). </w:t>
      </w:r>
    </w:p>
    <w:p w:rsidR="004A4141" w:rsidRDefault="00140798" w:rsidP="004A4141">
      <w:pPr>
        <w:ind w:firstLine="709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Д</w:t>
      </w:r>
      <w:r w:rsidR="004A4141">
        <w:rPr>
          <w:rFonts w:ascii="Segoe UI" w:hAnsi="Segoe UI" w:cs="Segoe UI"/>
          <w:sz w:val="18"/>
          <w:szCs w:val="18"/>
        </w:rPr>
        <w:t xml:space="preserve">иректор ФГБУ «ФКП Росреестра» </w:t>
      </w:r>
      <w:r w:rsidR="00A43B4B">
        <w:rPr>
          <w:rFonts w:ascii="Segoe UI" w:hAnsi="Segoe UI" w:cs="Segoe UI"/>
          <w:sz w:val="18"/>
          <w:szCs w:val="18"/>
        </w:rPr>
        <w:t>-</w:t>
      </w:r>
      <w:r w:rsidR="004A4141">
        <w:rPr>
          <w:rFonts w:ascii="Segoe UI" w:hAnsi="Segoe UI" w:cs="Segoe UI"/>
          <w:sz w:val="18"/>
          <w:szCs w:val="18"/>
        </w:rPr>
        <w:t xml:space="preserve"> </w:t>
      </w:r>
      <w:r w:rsidR="00A232F6">
        <w:rPr>
          <w:rFonts w:ascii="Segoe UI" w:hAnsi="Segoe UI" w:cs="Segoe UI"/>
          <w:sz w:val="18"/>
          <w:szCs w:val="18"/>
        </w:rPr>
        <w:t>Литвинцев Константин Александрович</w:t>
      </w:r>
      <w:r w:rsidR="004A4141">
        <w:rPr>
          <w:rFonts w:ascii="Segoe UI" w:hAnsi="Segoe UI" w:cs="Segoe UI"/>
          <w:sz w:val="18"/>
          <w:szCs w:val="18"/>
        </w:rPr>
        <w:t>.</w:t>
      </w:r>
    </w:p>
    <w:p w:rsidR="004A4141" w:rsidRDefault="004A4141" w:rsidP="004A4141">
      <w:pPr>
        <w:ind w:firstLine="709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Директор филиала ФГБУ «ФКП Росреестра» по Республике Хакасия Старунская</w:t>
      </w:r>
      <w:r w:rsidR="00A43B4B">
        <w:rPr>
          <w:rFonts w:ascii="Segoe UI" w:hAnsi="Segoe UI" w:cs="Segoe UI"/>
          <w:sz w:val="18"/>
          <w:szCs w:val="18"/>
        </w:rPr>
        <w:t xml:space="preserve"> Вера Ивановна </w:t>
      </w:r>
      <w:r>
        <w:rPr>
          <w:rFonts w:ascii="Segoe UI" w:hAnsi="Segoe UI" w:cs="Segoe UI"/>
          <w:sz w:val="18"/>
          <w:szCs w:val="18"/>
        </w:rPr>
        <w:t>.</w:t>
      </w:r>
    </w:p>
    <w:p w:rsidR="00E17A52" w:rsidRDefault="00E17A52" w:rsidP="00E17A52">
      <w:pPr>
        <w:jc w:val="both"/>
        <w:rPr>
          <w:rFonts w:ascii="Segoe UI" w:hAnsi="Segoe UI" w:cs="Segoe UI"/>
          <w:b/>
          <w:noProof/>
          <w:lang w:eastAsia="sk-SK"/>
        </w:rPr>
      </w:pPr>
      <w:r>
        <w:rPr>
          <w:rFonts w:ascii="Segoe UI" w:hAnsi="Segoe UI" w:cs="Segoe UI"/>
          <w:b/>
          <w:noProof/>
          <w:lang w:eastAsia="sk-SK"/>
        </w:rPr>
        <w:t>Контакты для СМИ</w:t>
      </w:r>
    </w:p>
    <w:p w:rsidR="00E17A52" w:rsidRDefault="00504EF9" w:rsidP="00E17A52">
      <w:pPr>
        <w:pStyle w:val="a6"/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>
        <w:rPr>
          <w:rFonts w:ascii="Segoe UI" w:eastAsia="Calibri" w:hAnsi="Segoe UI" w:cs="Segoe UI"/>
          <w:sz w:val="20"/>
          <w:szCs w:val="20"/>
          <w:lang w:eastAsia="en-US"/>
        </w:rPr>
        <w:t>Елена Филатова</w:t>
      </w:r>
    </w:p>
    <w:p w:rsidR="00E17A52" w:rsidRDefault="004A4141" w:rsidP="00E17A52">
      <w:pPr>
        <w:pStyle w:val="a6"/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>
        <w:rPr>
          <w:rFonts w:ascii="Segoe UI" w:eastAsia="Calibri" w:hAnsi="Segoe UI" w:cs="Segoe UI"/>
          <w:sz w:val="20"/>
          <w:szCs w:val="20"/>
          <w:lang w:eastAsia="en-US"/>
        </w:rPr>
        <w:t>Начальник отдела</w:t>
      </w:r>
      <w:r w:rsidR="007D1F2D">
        <w:rPr>
          <w:rFonts w:ascii="Segoe UI" w:eastAsia="Calibri" w:hAnsi="Segoe UI" w:cs="Segoe UI"/>
          <w:sz w:val="20"/>
          <w:szCs w:val="20"/>
          <w:lang w:eastAsia="en-US"/>
        </w:rPr>
        <w:t xml:space="preserve"> контроля и анализа деятельности</w:t>
      </w:r>
    </w:p>
    <w:p w:rsidR="00E17A52" w:rsidRDefault="00492AF4" w:rsidP="00E17A52">
      <w:pPr>
        <w:pStyle w:val="a6"/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>
        <w:rPr>
          <w:rFonts w:ascii="Segoe UI" w:eastAsia="Calibri" w:hAnsi="Segoe UI" w:cs="Segoe UI"/>
          <w:sz w:val="20"/>
          <w:szCs w:val="20"/>
          <w:lang w:eastAsia="en-US"/>
        </w:rPr>
        <w:t>8 (3902</w:t>
      </w:r>
      <w:r w:rsidR="00E17A52">
        <w:rPr>
          <w:rFonts w:ascii="Segoe UI" w:eastAsia="Calibri" w:hAnsi="Segoe UI" w:cs="Segoe UI"/>
          <w:sz w:val="20"/>
          <w:szCs w:val="20"/>
          <w:lang w:eastAsia="en-US"/>
        </w:rPr>
        <w:t>)</w:t>
      </w:r>
      <w:r>
        <w:rPr>
          <w:rFonts w:ascii="Segoe UI" w:eastAsia="Calibri" w:hAnsi="Segoe UI" w:cs="Segoe UI"/>
          <w:sz w:val="20"/>
          <w:szCs w:val="20"/>
          <w:lang w:eastAsia="en-US"/>
        </w:rPr>
        <w:t xml:space="preserve"> </w:t>
      </w:r>
      <w:r w:rsidR="00A43B4B">
        <w:rPr>
          <w:rFonts w:ascii="Segoe UI" w:eastAsia="Calibri" w:hAnsi="Segoe UI" w:cs="Segoe UI"/>
          <w:sz w:val="20"/>
          <w:szCs w:val="20"/>
          <w:lang w:eastAsia="en-US"/>
        </w:rPr>
        <w:t>35</w:t>
      </w:r>
      <w:r w:rsidR="004A4141">
        <w:rPr>
          <w:rFonts w:ascii="Segoe UI" w:eastAsia="Calibri" w:hAnsi="Segoe UI" w:cs="Segoe UI"/>
          <w:sz w:val="20"/>
          <w:szCs w:val="20"/>
          <w:lang w:eastAsia="en-US"/>
        </w:rPr>
        <w:t xml:space="preserve"> </w:t>
      </w:r>
      <w:r w:rsidR="00A43B4B">
        <w:rPr>
          <w:rFonts w:ascii="Segoe UI" w:eastAsia="Calibri" w:hAnsi="Segoe UI" w:cs="Segoe UI"/>
          <w:sz w:val="20"/>
          <w:szCs w:val="20"/>
          <w:lang w:eastAsia="en-US"/>
        </w:rPr>
        <w:t>84</w:t>
      </w:r>
      <w:r w:rsidR="004A4141">
        <w:rPr>
          <w:rFonts w:ascii="Segoe UI" w:eastAsia="Calibri" w:hAnsi="Segoe UI" w:cs="Segoe UI"/>
          <w:sz w:val="20"/>
          <w:szCs w:val="20"/>
          <w:lang w:eastAsia="en-US"/>
        </w:rPr>
        <w:t xml:space="preserve"> </w:t>
      </w:r>
      <w:r w:rsidR="00A43B4B">
        <w:rPr>
          <w:rFonts w:ascii="Segoe UI" w:eastAsia="Calibri" w:hAnsi="Segoe UI" w:cs="Segoe UI"/>
          <w:sz w:val="20"/>
          <w:szCs w:val="20"/>
          <w:lang w:eastAsia="en-US"/>
        </w:rPr>
        <w:t>96 (доб.2214)</w:t>
      </w:r>
    </w:p>
    <w:p w:rsidR="00492AF4" w:rsidRPr="00492AF4" w:rsidRDefault="00A053D9" w:rsidP="00E17A52">
      <w:pPr>
        <w:pStyle w:val="a6"/>
        <w:spacing w:after="0"/>
        <w:rPr>
          <w:rStyle w:val="a5"/>
          <w:rFonts w:ascii="Segoe UI" w:eastAsia="Calibri" w:hAnsi="Segoe UI" w:cs="Segoe UI"/>
          <w:sz w:val="20"/>
          <w:szCs w:val="20"/>
          <w:u w:val="none"/>
          <w:shd w:val="clear" w:color="auto" w:fill="FFFFFF"/>
        </w:rPr>
      </w:pPr>
      <w:hyperlink r:id="rId9" w:history="1">
        <w:r w:rsidR="00D82017" w:rsidRPr="00161CE6">
          <w:rPr>
            <w:rStyle w:val="a5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fgu</w:t>
        </w:r>
        <w:r w:rsidR="00D82017" w:rsidRPr="00BB293F">
          <w:rPr>
            <w:rStyle w:val="a5"/>
            <w:rFonts w:ascii="Segoe UI" w:eastAsia="Calibri" w:hAnsi="Segoe UI" w:cs="Segoe UI"/>
            <w:sz w:val="20"/>
            <w:szCs w:val="20"/>
            <w:shd w:val="clear" w:color="auto" w:fill="FFFFFF"/>
          </w:rPr>
          <w:t>19</w:t>
        </w:r>
        <w:r w:rsidR="00D82017" w:rsidRPr="00161CE6">
          <w:rPr>
            <w:rStyle w:val="a5"/>
            <w:rFonts w:ascii="Segoe UI" w:eastAsia="Calibri" w:hAnsi="Segoe UI" w:cs="Segoe UI"/>
            <w:sz w:val="20"/>
            <w:szCs w:val="20"/>
            <w:shd w:val="clear" w:color="auto" w:fill="FFFFFF"/>
          </w:rPr>
          <w:t>@19.</w:t>
        </w:r>
        <w:r w:rsidR="00D82017" w:rsidRPr="00161CE6">
          <w:rPr>
            <w:rStyle w:val="a5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kadastr</w:t>
        </w:r>
        <w:r w:rsidR="00D82017" w:rsidRPr="00161CE6">
          <w:rPr>
            <w:rStyle w:val="a5"/>
            <w:rFonts w:ascii="Segoe UI" w:eastAsia="Calibri" w:hAnsi="Segoe UI" w:cs="Segoe UI"/>
            <w:sz w:val="20"/>
            <w:szCs w:val="20"/>
            <w:shd w:val="clear" w:color="auto" w:fill="FFFFFF"/>
          </w:rPr>
          <w:t>.</w:t>
        </w:r>
        <w:r w:rsidR="00D82017" w:rsidRPr="00161CE6">
          <w:rPr>
            <w:rStyle w:val="a5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ru</w:t>
        </w:r>
      </w:hyperlink>
      <w:r w:rsidR="00492AF4" w:rsidRPr="00492AF4">
        <w:rPr>
          <w:rStyle w:val="a5"/>
          <w:rFonts w:ascii="Segoe UI" w:eastAsia="Calibri" w:hAnsi="Segoe UI" w:cs="Segoe UI"/>
          <w:sz w:val="20"/>
          <w:szCs w:val="20"/>
          <w:u w:val="none"/>
          <w:shd w:val="clear" w:color="auto" w:fill="FFFFFF"/>
        </w:rPr>
        <w:t xml:space="preserve"> </w:t>
      </w:r>
    </w:p>
    <w:p w:rsidR="00A232F6" w:rsidRDefault="00A053D9" w:rsidP="00EC4E8A">
      <w:pPr>
        <w:pStyle w:val="a6"/>
        <w:spacing w:after="0"/>
      </w:pPr>
      <w:hyperlink r:id="rId10" w:history="1">
        <w:r w:rsidR="004A4141" w:rsidRPr="003E6170">
          <w:rPr>
            <w:rStyle w:val="a5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www</w:t>
        </w:r>
        <w:r w:rsidR="004A4141" w:rsidRPr="003E6170">
          <w:rPr>
            <w:rStyle w:val="a5"/>
            <w:rFonts w:ascii="Segoe UI" w:eastAsia="Calibri" w:hAnsi="Segoe UI" w:cs="Segoe UI"/>
            <w:sz w:val="20"/>
            <w:szCs w:val="20"/>
            <w:shd w:val="clear" w:color="auto" w:fill="FFFFFF"/>
          </w:rPr>
          <w:t>.</w:t>
        </w:r>
        <w:r w:rsidR="004A4141" w:rsidRPr="003E6170">
          <w:rPr>
            <w:rStyle w:val="a5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fkprf</w:t>
        </w:r>
      </w:hyperlink>
    </w:p>
    <w:p w:rsidR="008409BB" w:rsidRPr="00EC4E8A" w:rsidRDefault="00492AF4" w:rsidP="00EC4E8A">
      <w:pPr>
        <w:pStyle w:val="a6"/>
        <w:spacing w:after="0"/>
        <w:rPr>
          <w:rFonts w:eastAsia="Calibri"/>
          <w:lang w:eastAsia="en-US"/>
        </w:rPr>
      </w:pPr>
      <w:r>
        <w:rPr>
          <w:rFonts w:ascii="Segoe UI" w:eastAsia="Calibri" w:hAnsi="Segoe UI" w:cs="Segoe UI"/>
          <w:sz w:val="20"/>
          <w:szCs w:val="20"/>
          <w:lang w:eastAsia="en-US"/>
        </w:rPr>
        <w:t>655017</w:t>
      </w:r>
      <w:r w:rsidR="006C49C5" w:rsidRPr="006C49C5">
        <w:rPr>
          <w:rFonts w:ascii="Segoe UI" w:eastAsia="Calibri" w:hAnsi="Segoe UI" w:cs="Segoe UI"/>
          <w:sz w:val="20"/>
          <w:szCs w:val="20"/>
          <w:lang w:eastAsia="en-US"/>
        </w:rPr>
        <w:t xml:space="preserve">, </w:t>
      </w:r>
      <w:r>
        <w:rPr>
          <w:rFonts w:ascii="Segoe UI" w:eastAsia="Calibri" w:hAnsi="Segoe UI" w:cs="Segoe UI"/>
          <w:sz w:val="20"/>
          <w:szCs w:val="20"/>
          <w:lang w:eastAsia="en-US"/>
        </w:rPr>
        <w:t>Абакан</w:t>
      </w:r>
      <w:r w:rsidR="006C49C5" w:rsidRPr="006C49C5">
        <w:rPr>
          <w:rFonts w:ascii="Segoe UI" w:eastAsia="Calibri" w:hAnsi="Segoe UI" w:cs="Segoe UI"/>
          <w:sz w:val="20"/>
          <w:szCs w:val="20"/>
          <w:lang w:eastAsia="en-US"/>
        </w:rPr>
        <w:t xml:space="preserve">, </w:t>
      </w:r>
      <w:r>
        <w:rPr>
          <w:rFonts w:ascii="Segoe UI" w:eastAsia="Calibri" w:hAnsi="Segoe UI" w:cs="Segoe UI"/>
          <w:sz w:val="20"/>
          <w:szCs w:val="20"/>
          <w:lang w:eastAsia="en-US"/>
        </w:rPr>
        <w:t xml:space="preserve">улица </w:t>
      </w:r>
      <w:r w:rsidR="004A4141">
        <w:rPr>
          <w:rFonts w:ascii="Segoe UI" w:eastAsia="Calibri" w:hAnsi="Segoe UI" w:cs="Segoe UI"/>
          <w:sz w:val="20"/>
          <w:szCs w:val="20"/>
          <w:lang w:eastAsia="en-US"/>
        </w:rPr>
        <w:t>Кирова</w:t>
      </w:r>
      <w:r>
        <w:rPr>
          <w:rFonts w:ascii="Segoe UI" w:eastAsia="Calibri" w:hAnsi="Segoe UI" w:cs="Segoe UI"/>
          <w:sz w:val="20"/>
          <w:szCs w:val="20"/>
          <w:lang w:eastAsia="en-US"/>
        </w:rPr>
        <w:t>, 1</w:t>
      </w:r>
      <w:r w:rsidR="004A4141">
        <w:rPr>
          <w:rFonts w:ascii="Segoe UI" w:eastAsia="Calibri" w:hAnsi="Segoe UI" w:cs="Segoe UI"/>
          <w:sz w:val="20"/>
          <w:szCs w:val="20"/>
          <w:lang w:eastAsia="en-US"/>
        </w:rPr>
        <w:t>00</w:t>
      </w:r>
      <w:r>
        <w:rPr>
          <w:rFonts w:ascii="Segoe UI" w:eastAsia="Calibri" w:hAnsi="Segoe UI" w:cs="Segoe UI"/>
          <w:sz w:val="20"/>
          <w:szCs w:val="20"/>
          <w:lang w:eastAsia="en-US"/>
        </w:rPr>
        <w:t xml:space="preserve">, </w:t>
      </w:r>
      <w:r w:rsidR="004A4141">
        <w:rPr>
          <w:rFonts w:ascii="Segoe UI" w:eastAsia="Calibri" w:hAnsi="Segoe UI" w:cs="Segoe UI"/>
          <w:sz w:val="20"/>
          <w:szCs w:val="20"/>
          <w:lang w:eastAsia="en-US"/>
        </w:rPr>
        <w:t>кабинет 1</w:t>
      </w:r>
      <w:r w:rsidR="00504EF9">
        <w:rPr>
          <w:rFonts w:ascii="Segoe UI" w:eastAsia="Calibri" w:hAnsi="Segoe UI" w:cs="Segoe UI"/>
          <w:sz w:val="20"/>
          <w:szCs w:val="20"/>
          <w:lang w:eastAsia="en-US"/>
        </w:rPr>
        <w:t>05</w:t>
      </w:r>
      <w:r w:rsidR="004A4141">
        <w:rPr>
          <w:rFonts w:ascii="Segoe UI" w:eastAsia="Calibri" w:hAnsi="Segoe UI" w:cs="Segoe UI"/>
          <w:sz w:val="20"/>
          <w:szCs w:val="20"/>
          <w:lang w:eastAsia="en-US"/>
        </w:rPr>
        <w:t>.</w:t>
      </w:r>
    </w:p>
    <w:sectPr w:rsidR="008409BB" w:rsidRPr="00EC4E8A" w:rsidSect="00A91F19">
      <w:footerReference w:type="default" r:id="rId11"/>
      <w:pgSz w:w="11906" w:h="16838" w:code="9"/>
      <w:pgMar w:top="851" w:right="992" w:bottom="1134" w:left="1276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D64AA" w:rsidRDefault="00AD64AA">
      <w:r>
        <w:separator/>
      </w:r>
    </w:p>
  </w:endnote>
  <w:endnote w:type="continuationSeparator" w:id="1">
    <w:p w:rsidR="00AD64AA" w:rsidRDefault="00AD64A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F19" w:rsidRDefault="00A053D9">
    <w:pPr>
      <w:pStyle w:val="a3"/>
      <w:jc w:val="center"/>
    </w:pPr>
    <w:r>
      <w:fldChar w:fldCharType="begin"/>
    </w:r>
    <w:r w:rsidR="006B18A7">
      <w:instrText>PAGE   \* MERGEFORMAT</w:instrText>
    </w:r>
    <w:r>
      <w:fldChar w:fldCharType="separate"/>
    </w:r>
    <w:r w:rsidR="002175FA">
      <w:rPr>
        <w:noProof/>
      </w:rPr>
      <w:t>2</w:t>
    </w:r>
    <w:r>
      <w:fldChar w:fldCharType="end"/>
    </w:r>
  </w:p>
  <w:p w:rsidR="00A91F19" w:rsidRDefault="00A91F19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D64AA" w:rsidRDefault="00AD64AA">
      <w:r>
        <w:separator/>
      </w:r>
    </w:p>
  </w:footnote>
  <w:footnote w:type="continuationSeparator" w:id="1">
    <w:p w:rsidR="00AD64AA" w:rsidRDefault="00AD64A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DC26AA"/>
    <w:multiLevelType w:val="hybridMultilevel"/>
    <w:tmpl w:val="13EA419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344C7F9E"/>
    <w:multiLevelType w:val="hybridMultilevel"/>
    <w:tmpl w:val="29ECB780"/>
    <w:lvl w:ilvl="0" w:tplc="303E44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1B00EA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7F010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D08C9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358676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334362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70C9B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858D6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FD434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3D077BDE"/>
    <w:multiLevelType w:val="hybridMultilevel"/>
    <w:tmpl w:val="6B24A370"/>
    <w:lvl w:ilvl="0" w:tplc="905696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87E10A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EE0850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86A7E5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18C235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14ADF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CDCCB3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A100A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A4E2B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50645BAA"/>
    <w:multiLevelType w:val="hybridMultilevel"/>
    <w:tmpl w:val="98B4A80A"/>
    <w:lvl w:ilvl="0" w:tplc="184A370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B96E7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EB43F5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0609B3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26615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126C4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16411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186FF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C0F0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6E981800"/>
    <w:multiLevelType w:val="hybridMultilevel"/>
    <w:tmpl w:val="EA8A563C"/>
    <w:lvl w:ilvl="0" w:tplc="B4F82C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A36EFE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DAE235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A56C2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896362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032616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33EF8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D44247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792B3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>
    <w:nsid w:val="73FE17A8"/>
    <w:multiLevelType w:val="hybridMultilevel"/>
    <w:tmpl w:val="8FD8B70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063D5"/>
    <w:rsid w:val="000140C0"/>
    <w:rsid w:val="00023574"/>
    <w:rsid w:val="00024FBF"/>
    <w:rsid w:val="000274BB"/>
    <w:rsid w:val="000339F7"/>
    <w:rsid w:val="0003642B"/>
    <w:rsid w:val="000601F8"/>
    <w:rsid w:val="00065FE6"/>
    <w:rsid w:val="000673FC"/>
    <w:rsid w:val="000817F8"/>
    <w:rsid w:val="00081D6D"/>
    <w:rsid w:val="0008597C"/>
    <w:rsid w:val="00085FF5"/>
    <w:rsid w:val="00090053"/>
    <w:rsid w:val="000923C9"/>
    <w:rsid w:val="000972A0"/>
    <w:rsid w:val="000B0B54"/>
    <w:rsid w:val="000B146C"/>
    <w:rsid w:val="000D710D"/>
    <w:rsid w:val="000E41A6"/>
    <w:rsid w:val="000E6993"/>
    <w:rsid w:val="000F607A"/>
    <w:rsid w:val="000F6379"/>
    <w:rsid w:val="001055AD"/>
    <w:rsid w:val="00110ABC"/>
    <w:rsid w:val="0011112E"/>
    <w:rsid w:val="0011143E"/>
    <w:rsid w:val="00115873"/>
    <w:rsid w:val="00116F3B"/>
    <w:rsid w:val="0011745C"/>
    <w:rsid w:val="00124E82"/>
    <w:rsid w:val="00140798"/>
    <w:rsid w:val="00145B33"/>
    <w:rsid w:val="00154C8E"/>
    <w:rsid w:val="0015796B"/>
    <w:rsid w:val="001704FC"/>
    <w:rsid w:val="00171CA6"/>
    <w:rsid w:val="00174A52"/>
    <w:rsid w:val="00182123"/>
    <w:rsid w:val="00186E10"/>
    <w:rsid w:val="001874B9"/>
    <w:rsid w:val="001877D6"/>
    <w:rsid w:val="00190969"/>
    <w:rsid w:val="0019721C"/>
    <w:rsid w:val="001B0762"/>
    <w:rsid w:val="001C10AF"/>
    <w:rsid w:val="001D2217"/>
    <w:rsid w:val="001E757E"/>
    <w:rsid w:val="001F0A2D"/>
    <w:rsid w:val="00200210"/>
    <w:rsid w:val="00207C9A"/>
    <w:rsid w:val="002175FA"/>
    <w:rsid w:val="002177A9"/>
    <w:rsid w:val="00224AF8"/>
    <w:rsid w:val="00227F43"/>
    <w:rsid w:val="0023499B"/>
    <w:rsid w:val="00236744"/>
    <w:rsid w:val="002518A3"/>
    <w:rsid w:val="00254380"/>
    <w:rsid w:val="002569E9"/>
    <w:rsid w:val="00271779"/>
    <w:rsid w:val="002776C1"/>
    <w:rsid w:val="00281905"/>
    <w:rsid w:val="0029206B"/>
    <w:rsid w:val="00293925"/>
    <w:rsid w:val="0029733E"/>
    <w:rsid w:val="002A15AB"/>
    <w:rsid w:val="002A17D4"/>
    <w:rsid w:val="002A247A"/>
    <w:rsid w:val="002A40DB"/>
    <w:rsid w:val="002A4489"/>
    <w:rsid w:val="002A5EEE"/>
    <w:rsid w:val="002A7617"/>
    <w:rsid w:val="002B0F6A"/>
    <w:rsid w:val="002C2976"/>
    <w:rsid w:val="002D1192"/>
    <w:rsid w:val="002D14A2"/>
    <w:rsid w:val="002D40A7"/>
    <w:rsid w:val="002D525C"/>
    <w:rsid w:val="002E4EA3"/>
    <w:rsid w:val="002F0F27"/>
    <w:rsid w:val="002F2827"/>
    <w:rsid w:val="002F56B9"/>
    <w:rsid w:val="00306F15"/>
    <w:rsid w:val="00311A90"/>
    <w:rsid w:val="0031628A"/>
    <w:rsid w:val="00317C56"/>
    <w:rsid w:val="00320176"/>
    <w:rsid w:val="00323CB8"/>
    <w:rsid w:val="00325575"/>
    <w:rsid w:val="003271E7"/>
    <w:rsid w:val="00331801"/>
    <w:rsid w:val="00357644"/>
    <w:rsid w:val="003611C2"/>
    <w:rsid w:val="003675CE"/>
    <w:rsid w:val="003706A8"/>
    <w:rsid w:val="00370875"/>
    <w:rsid w:val="003716A3"/>
    <w:rsid w:val="0037175C"/>
    <w:rsid w:val="00375BBD"/>
    <w:rsid w:val="003807C0"/>
    <w:rsid w:val="00382685"/>
    <w:rsid w:val="003936BE"/>
    <w:rsid w:val="003938E2"/>
    <w:rsid w:val="003A0F6B"/>
    <w:rsid w:val="003A231F"/>
    <w:rsid w:val="003A2435"/>
    <w:rsid w:val="003B0301"/>
    <w:rsid w:val="003B6634"/>
    <w:rsid w:val="003C2F61"/>
    <w:rsid w:val="003C3630"/>
    <w:rsid w:val="003D45CC"/>
    <w:rsid w:val="003D4DF5"/>
    <w:rsid w:val="003E127A"/>
    <w:rsid w:val="003E5A48"/>
    <w:rsid w:val="003E7DE3"/>
    <w:rsid w:val="003F5A31"/>
    <w:rsid w:val="003F60DD"/>
    <w:rsid w:val="003F7A31"/>
    <w:rsid w:val="00400403"/>
    <w:rsid w:val="004032F1"/>
    <w:rsid w:val="0040756B"/>
    <w:rsid w:val="00411504"/>
    <w:rsid w:val="0041630D"/>
    <w:rsid w:val="004246FE"/>
    <w:rsid w:val="00425E70"/>
    <w:rsid w:val="00441B3F"/>
    <w:rsid w:val="004500B8"/>
    <w:rsid w:val="0045130D"/>
    <w:rsid w:val="004579D9"/>
    <w:rsid w:val="00457CD0"/>
    <w:rsid w:val="00460C04"/>
    <w:rsid w:val="00462556"/>
    <w:rsid w:val="0046539B"/>
    <w:rsid w:val="00466308"/>
    <w:rsid w:val="004705E8"/>
    <w:rsid w:val="0047070C"/>
    <w:rsid w:val="0047431C"/>
    <w:rsid w:val="00490C51"/>
    <w:rsid w:val="00492AF4"/>
    <w:rsid w:val="004A052A"/>
    <w:rsid w:val="004A075A"/>
    <w:rsid w:val="004A1E24"/>
    <w:rsid w:val="004A4141"/>
    <w:rsid w:val="004A4D47"/>
    <w:rsid w:val="004A69A5"/>
    <w:rsid w:val="004A737B"/>
    <w:rsid w:val="004B0EE8"/>
    <w:rsid w:val="004B15E1"/>
    <w:rsid w:val="004B565F"/>
    <w:rsid w:val="004D0B4D"/>
    <w:rsid w:val="004D7BFA"/>
    <w:rsid w:val="004E579C"/>
    <w:rsid w:val="004E5AB5"/>
    <w:rsid w:val="004F0172"/>
    <w:rsid w:val="00504EF9"/>
    <w:rsid w:val="00505BE1"/>
    <w:rsid w:val="00515E34"/>
    <w:rsid w:val="0051646A"/>
    <w:rsid w:val="00516989"/>
    <w:rsid w:val="00516EEF"/>
    <w:rsid w:val="0052591F"/>
    <w:rsid w:val="00536EAA"/>
    <w:rsid w:val="00541124"/>
    <w:rsid w:val="00547D30"/>
    <w:rsid w:val="005515CE"/>
    <w:rsid w:val="005618AD"/>
    <w:rsid w:val="0056487E"/>
    <w:rsid w:val="00564EA5"/>
    <w:rsid w:val="005664D6"/>
    <w:rsid w:val="0057726B"/>
    <w:rsid w:val="005853C8"/>
    <w:rsid w:val="005854B8"/>
    <w:rsid w:val="005929F2"/>
    <w:rsid w:val="00592DFD"/>
    <w:rsid w:val="0059682A"/>
    <w:rsid w:val="005A06F3"/>
    <w:rsid w:val="005A3345"/>
    <w:rsid w:val="005A392B"/>
    <w:rsid w:val="005A3AFA"/>
    <w:rsid w:val="005A4BB1"/>
    <w:rsid w:val="005B3F70"/>
    <w:rsid w:val="005B48EC"/>
    <w:rsid w:val="005B5716"/>
    <w:rsid w:val="005C02ED"/>
    <w:rsid w:val="005C60BE"/>
    <w:rsid w:val="005D1C91"/>
    <w:rsid w:val="005E4BFA"/>
    <w:rsid w:val="005F026D"/>
    <w:rsid w:val="005F61FC"/>
    <w:rsid w:val="00602C9A"/>
    <w:rsid w:val="00607B24"/>
    <w:rsid w:val="006130E1"/>
    <w:rsid w:val="006148A3"/>
    <w:rsid w:val="00617A90"/>
    <w:rsid w:val="00620790"/>
    <w:rsid w:val="0062172C"/>
    <w:rsid w:val="006243F5"/>
    <w:rsid w:val="006257AB"/>
    <w:rsid w:val="006369CB"/>
    <w:rsid w:val="00636D5D"/>
    <w:rsid w:val="00637932"/>
    <w:rsid w:val="00642C63"/>
    <w:rsid w:val="00650F6E"/>
    <w:rsid w:val="006528FC"/>
    <w:rsid w:val="00654441"/>
    <w:rsid w:val="00664741"/>
    <w:rsid w:val="006703E2"/>
    <w:rsid w:val="0067778D"/>
    <w:rsid w:val="00677D86"/>
    <w:rsid w:val="00685582"/>
    <w:rsid w:val="0068789D"/>
    <w:rsid w:val="00691338"/>
    <w:rsid w:val="00695E35"/>
    <w:rsid w:val="006A3CEB"/>
    <w:rsid w:val="006A3D65"/>
    <w:rsid w:val="006A6D59"/>
    <w:rsid w:val="006A71DD"/>
    <w:rsid w:val="006B18A7"/>
    <w:rsid w:val="006B4FC5"/>
    <w:rsid w:val="006B74FF"/>
    <w:rsid w:val="006C12E2"/>
    <w:rsid w:val="006C1487"/>
    <w:rsid w:val="006C1F58"/>
    <w:rsid w:val="006C49C5"/>
    <w:rsid w:val="006D50CA"/>
    <w:rsid w:val="006D5362"/>
    <w:rsid w:val="006E1AD4"/>
    <w:rsid w:val="006E6CCF"/>
    <w:rsid w:val="006E7C0E"/>
    <w:rsid w:val="006F4F84"/>
    <w:rsid w:val="006F7368"/>
    <w:rsid w:val="0070210C"/>
    <w:rsid w:val="00703A8E"/>
    <w:rsid w:val="0071422B"/>
    <w:rsid w:val="0071598A"/>
    <w:rsid w:val="00723E0F"/>
    <w:rsid w:val="00725820"/>
    <w:rsid w:val="007260F8"/>
    <w:rsid w:val="00731E62"/>
    <w:rsid w:val="00732E77"/>
    <w:rsid w:val="007341B3"/>
    <w:rsid w:val="00747903"/>
    <w:rsid w:val="00781E91"/>
    <w:rsid w:val="00782A90"/>
    <w:rsid w:val="007837AF"/>
    <w:rsid w:val="007926D7"/>
    <w:rsid w:val="00793A40"/>
    <w:rsid w:val="007A0632"/>
    <w:rsid w:val="007A1E51"/>
    <w:rsid w:val="007A3DCF"/>
    <w:rsid w:val="007A49F1"/>
    <w:rsid w:val="007A5225"/>
    <w:rsid w:val="007B1335"/>
    <w:rsid w:val="007B18B2"/>
    <w:rsid w:val="007B2D4B"/>
    <w:rsid w:val="007B7EDE"/>
    <w:rsid w:val="007C54C4"/>
    <w:rsid w:val="007C5DC0"/>
    <w:rsid w:val="007C6CCA"/>
    <w:rsid w:val="007D1F2D"/>
    <w:rsid w:val="007D75E6"/>
    <w:rsid w:val="007F14A4"/>
    <w:rsid w:val="007F4D1B"/>
    <w:rsid w:val="007F6754"/>
    <w:rsid w:val="0081433E"/>
    <w:rsid w:val="008161AE"/>
    <w:rsid w:val="00821FFC"/>
    <w:rsid w:val="0082319E"/>
    <w:rsid w:val="00824E2E"/>
    <w:rsid w:val="00827C7B"/>
    <w:rsid w:val="008329B6"/>
    <w:rsid w:val="00834B6D"/>
    <w:rsid w:val="008409BB"/>
    <w:rsid w:val="00850140"/>
    <w:rsid w:val="00855CAB"/>
    <w:rsid w:val="00861B06"/>
    <w:rsid w:val="00862ADF"/>
    <w:rsid w:val="008631E9"/>
    <w:rsid w:val="00863EA9"/>
    <w:rsid w:val="00871B67"/>
    <w:rsid w:val="00872471"/>
    <w:rsid w:val="00877565"/>
    <w:rsid w:val="00883DE3"/>
    <w:rsid w:val="008923FF"/>
    <w:rsid w:val="00892962"/>
    <w:rsid w:val="00893935"/>
    <w:rsid w:val="00894F0F"/>
    <w:rsid w:val="00895906"/>
    <w:rsid w:val="008965E4"/>
    <w:rsid w:val="00896D9F"/>
    <w:rsid w:val="008A1644"/>
    <w:rsid w:val="008A4F4E"/>
    <w:rsid w:val="008A551A"/>
    <w:rsid w:val="008A5E5F"/>
    <w:rsid w:val="008B1775"/>
    <w:rsid w:val="008B4AA9"/>
    <w:rsid w:val="008C6FB0"/>
    <w:rsid w:val="008D0634"/>
    <w:rsid w:val="008D522F"/>
    <w:rsid w:val="008E16A1"/>
    <w:rsid w:val="008E36E9"/>
    <w:rsid w:val="008E4B4A"/>
    <w:rsid w:val="0090164C"/>
    <w:rsid w:val="00906137"/>
    <w:rsid w:val="009063D5"/>
    <w:rsid w:val="00915632"/>
    <w:rsid w:val="00917601"/>
    <w:rsid w:val="00917B7F"/>
    <w:rsid w:val="0092205D"/>
    <w:rsid w:val="00922C43"/>
    <w:rsid w:val="009235A5"/>
    <w:rsid w:val="00923E0A"/>
    <w:rsid w:val="00924964"/>
    <w:rsid w:val="009302E6"/>
    <w:rsid w:val="0093031F"/>
    <w:rsid w:val="009316C0"/>
    <w:rsid w:val="009330FC"/>
    <w:rsid w:val="00933502"/>
    <w:rsid w:val="00950582"/>
    <w:rsid w:val="00957A03"/>
    <w:rsid w:val="00961833"/>
    <w:rsid w:val="00962778"/>
    <w:rsid w:val="00964098"/>
    <w:rsid w:val="009775CF"/>
    <w:rsid w:val="00981BDF"/>
    <w:rsid w:val="009831C0"/>
    <w:rsid w:val="009919BA"/>
    <w:rsid w:val="00992AA2"/>
    <w:rsid w:val="00992CDF"/>
    <w:rsid w:val="00992D82"/>
    <w:rsid w:val="0099641A"/>
    <w:rsid w:val="00997679"/>
    <w:rsid w:val="009A0C9E"/>
    <w:rsid w:val="009A5DCA"/>
    <w:rsid w:val="009B4D15"/>
    <w:rsid w:val="009C0ABC"/>
    <w:rsid w:val="009C4852"/>
    <w:rsid w:val="009C52A7"/>
    <w:rsid w:val="009C5413"/>
    <w:rsid w:val="009E1F59"/>
    <w:rsid w:val="009E7840"/>
    <w:rsid w:val="009F3506"/>
    <w:rsid w:val="009F6293"/>
    <w:rsid w:val="009F7CD0"/>
    <w:rsid w:val="00A02B97"/>
    <w:rsid w:val="00A053D9"/>
    <w:rsid w:val="00A126C1"/>
    <w:rsid w:val="00A179D4"/>
    <w:rsid w:val="00A232F6"/>
    <w:rsid w:val="00A25EF1"/>
    <w:rsid w:val="00A351AC"/>
    <w:rsid w:val="00A35DCC"/>
    <w:rsid w:val="00A3645E"/>
    <w:rsid w:val="00A405DC"/>
    <w:rsid w:val="00A40F22"/>
    <w:rsid w:val="00A419FB"/>
    <w:rsid w:val="00A43B4B"/>
    <w:rsid w:val="00A526C5"/>
    <w:rsid w:val="00A54DEC"/>
    <w:rsid w:val="00A550FE"/>
    <w:rsid w:val="00A75297"/>
    <w:rsid w:val="00A75D32"/>
    <w:rsid w:val="00A80937"/>
    <w:rsid w:val="00A85BD7"/>
    <w:rsid w:val="00A87657"/>
    <w:rsid w:val="00A91F19"/>
    <w:rsid w:val="00A91FE3"/>
    <w:rsid w:val="00A93B34"/>
    <w:rsid w:val="00A94220"/>
    <w:rsid w:val="00A9660C"/>
    <w:rsid w:val="00AA0988"/>
    <w:rsid w:val="00AC17CA"/>
    <w:rsid w:val="00AC59BF"/>
    <w:rsid w:val="00AD0345"/>
    <w:rsid w:val="00AD20AD"/>
    <w:rsid w:val="00AD257E"/>
    <w:rsid w:val="00AD64AA"/>
    <w:rsid w:val="00AE4170"/>
    <w:rsid w:val="00AE6AC6"/>
    <w:rsid w:val="00AF11D6"/>
    <w:rsid w:val="00AF36C9"/>
    <w:rsid w:val="00B05DCE"/>
    <w:rsid w:val="00B10655"/>
    <w:rsid w:val="00B11A3E"/>
    <w:rsid w:val="00B12395"/>
    <w:rsid w:val="00B144AF"/>
    <w:rsid w:val="00B176BA"/>
    <w:rsid w:val="00B2697F"/>
    <w:rsid w:val="00B3093A"/>
    <w:rsid w:val="00B316E9"/>
    <w:rsid w:val="00B34E74"/>
    <w:rsid w:val="00B35E5B"/>
    <w:rsid w:val="00B410BF"/>
    <w:rsid w:val="00B51E7F"/>
    <w:rsid w:val="00B531CD"/>
    <w:rsid w:val="00B56D31"/>
    <w:rsid w:val="00B62FD8"/>
    <w:rsid w:val="00B67940"/>
    <w:rsid w:val="00B71DB4"/>
    <w:rsid w:val="00B746A9"/>
    <w:rsid w:val="00B81451"/>
    <w:rsid w:val="00B900FB"/>
    <w:rsid w:val="00B93305"/>
    <w:rsid w:val="00B93CEB"/>
    <w:rsid w:val="00B94391"/>
    <w:rsid w:val="00BB293F"/>
    <w:rsid w:val="00BB2F48"/>
    <w:rsid w:val="00BB5741"/>
    <w:rsid w:val="00BC4833"/>
    <w:rsid w:val="00BC7512"/>
    <w:rsid w:val="00BD04F7"/>
    <w:rsid w:val="00BD30E3"/>
    <w:rsid w:val="00BD483A"/>
    <w:rsid w:val="00BD5312"/>
    <w:rsid w:val="00BE4BFF"/>
    <w:rsid w:val="00BE4D7E"/>
    <w:rsid w:val="00BF6655"/>
    <w:rsid w:val="00C01999"/>
    <w:rsid w:val="00C026D4"/>
    <w:rsid w:val="00C05C40"/>
    <w:rsid w:val="00C11D19"/>
    <w:rsid w:val="00C151D4"/>
    <w:rsid w:val="00C15341"/>
    <w:rsid w:val="00C200DA"/>
    <w:rsid w:val="00C21412"/>
    <w:rsid w:val="00C21C96"/>
    <w:rsid w:val="00C23E26"/>
    <w:rsid w:val="00C25627"/>
    <w:rsid w:val="00C257D3"/>
    <w:rsid w:val="00C27E16"/>
    <w:rsid w:val="00C40310"/>
    <w:rsid w:val="00C407D7"/>
    <w:rsid w:val="00C412A4"/>
    <w:rsid w:val="00C45896"/>
    <w:rsid w:val="00C46E86"/>
    <w:rsid w:val="00C5172E"/>
    <w:rsid w:val="00C57BE0"/>
    <w:rsid w:val="00C7173E"/>
    <w:rsid w:val="00C75216"/>
    <w:rsid w:val="00C85219"/>
    <w:rsid w:val="00C91719"/>
    <w:rsid w:val="00CA1CB9"/>
    <w:rsid w:val="00CA2D1F"/>
    <w:rsid w:val="00CA3D20"/>
    <w:rsid w:val="00CA5B20"/>
    <w:rsid w:val="00CB1D95"/>
    <w:rsid w:val="00CB2022"/>
    <w:rsid w:val="00CB4E15"/>
    <w:rsid w:val="00CB531F"/>
    <w:rsid w:val="00CC09FF"/>
    <w:rsid w:val="00CC19E6"/>
    <w:rsid w:val="00CC1A4F"/>
    <w:rsid w:val="00CC4814"/>
    <w:rsid w:val="00CD127C"/>
    <w:rsid w:val="00CD5483"/>
    <w:rsid w:val="00CD71C5"/>
    <w:rsid w:val="00CE255C"/>
    <w:rsid w:val="00CE419D"/>
    <w:rsid w:val="00CF2EA8"/>
    <w:rsid w:val="00D0068B"/>
    <w:rsid w:val="00D03B2E"/>
    <w:rsid w:val="00D04EF6"/>
    <w:rsid w:val="00D05B5E"/>
    <w:rsid w:val="00D163B8"/>
    <w:rsid w:val="00D16DB9"/>
    <w:rsid w:val="00D32543"/>
    <w:rsid w:val="00D333D9"/>
    <w:rsid w:val="00D37D78"/>
    <w:rsid w:val="00D4167F"/>
    <w:rsid w:val="00D47707"/>
    <w:rsid w:val="00D54C33"/>
    <w:rsid w:val="00D55231"/>
    <w:rsid w:val="00D82017"/>
    <w:rsid w:val="00D82F22"/>
    <w:rsid w:val="00D83BFA"/>
    <w:rsid w:val="00D8573F"/>
    <w:rsid w:val="00D94786"/>
    <w:rsid w:val="00D95FBE"/>
    <w:rsid w:val="00D96A04"/>
    <w:rsid w:val="00DB6445"/>
    <w:rsid w:val="00DC39AF"/>
    <w:rsid w:val="00DC6E8F"/>
    <w:rsid w:val="00DD0360"/>
    <w:rsid w:val="00DD0C4A"/>
    <w:rsid w:val="00DD18AC"/>
    <w:rsid w:val="00DD6298"/>
    <w:rsid w:val="00DF284C"/>
    <w:rsid w:val="00DF2F38"/>
    <w:rsid w:val="00DF3508"/>
    <w:rsid w:val="00DF37EF"/>
    <w:rsid w:val="00DF5646"/>
    <w:rsid w:val="00DF621A"/>
    <w:rsid w:val="00E00A52"/>
    <w:rsid w:val="00E04A1D"/>
    <w:rsid w:val="00E1142D"/>
    <w:rsid w:val="00E16ED2"/>
    <w:rsid w:val="00E17A52"/>
    <w:rsid w:val="00E3283A"/>
    <w:rsid w:val="00E426DA"/>
    <w:rsid w:val="00E511BA"/>
    <w:rsid w:val="00E57CCC"/>
    <w:rsid w:val="00E65126"/>
    <w:rsid w:val="00E73874"/>
    <w:rsid w:val="00E77E26"/>
    <w:rsid w:val="00E84CC2"/>
    <w:rsid w:val="00E85462"/>
    <w:rsid w:val="00E8742D"/>
    <w:rsid w:val="00E93DF6"/>
    <w:rsid w:val="00E95315"/>
    <w:rsid w:val="00E978C3"/>
    <w:rsid w:val="00EA2B8D"/>
    <w:rsid w:val="00EA4A6C"/>
    <w:rsid w:val="00EB0995"/>
    <w:rsid w:val="00EB2484"/>
    <w:rsid w:val="00EB5607"/>
    <w:rsid w:val="00EC4847"/>
    <w:rsid w:val="00EC4E8A"/>
    <w:rsid w:val="00EC62F1"/>
    <w:rsid w:val="00ED3639"/>
    <w:rsid w:val="00EE4E89"/>
    <w:rsid w:val="00EF3B27"/>
    <w:rsid w:val="00EF5CD8"/>
    <w:rsid w:val="00EF60BA"/>
    <w:rsid w:val="00EF68A1"/>
    <w:rsid w:val="00EF6B6E"/>
    <w:rsid w:val="00F03AFD"/>
    <w:rsid w:val="00F05946"/>
    <w:rsid w:val="00F05DC3"/>
    <w:rsid w:val="00F06293"/>
    <w:rsid w:val="00F12D17"/>
    <w:rsid w:val="00F13FC1"/>
    <w:rsid w:val="00F15056"/>
    <w:rsid w:val="00F15A23"/>
    <w:rsid w:val="00F221F8"/>
    <w:rsid w:val="00F33805"/>
    <w:rsid w:val="00F3659C"/>
    <w:rsid w:val="00F42DF0"/>
    <w:rsid w:val="00F500EE"/>
    <w:rsid w:val="00F51433"/>
    <w:rsid w:val="00F57CCF"/>
    <w:rsid w:val="00F61E82"/>
    <w:rsid w:val="00F64544"/>
    <w:rsid w:val="00F70F3F"/>
    <w:rsid w:val="00F9062C"/>
    <w:rsid w:val="00F969D2"/>
    <w:rsid w:val="00F9743A"/>
    <w:rsid w:val="00FA5BD4"/>
    <w:rsid w:val="00FC4F34"/>
    <w:rsid w:val="00FD0440"/>
    <w:rsid w:val="00FD4188"/>
    <w:rsid w:val="00FE0768"/>
    <w:rsid w:val="00FE15B6"/>
    <w:rsid w:val="00FF055F"/>
    <w:rsid w:val="00FF3FE5"/>
    <w:rsid w:val="00FF7A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  <o:rules v:ext="edit">
        <o:r id="V:Rule2" type="connector" idref="#Прямая со стрелкой 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09BB"/>
    <w:pPr>
      <w:widowControl w:val="0"/>
      <w:suppressAutoHyphens/>
    </w:pPr>
    <w:rPr>
      <w:rFonts w:ascii="Times New Roman" w:eastAsia="Arial Unicode MS" w:hAnsi="Times New Roman" w:cs="Arial Unicode MS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8409BB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4">
    <w:name w:val="Нижний колонтитул Знак"/>
    <w:basedOn w:val="a0"/>
    <w:link w:val="a3"/>
    <w:uiPriority w:val="99"/>
    <w:rsid w:val="008409BB"/>
    <w:rPr>
      <w:rFonts w:ascii="Times New Roman" w:eastAsia="Arial Unicode MS" w:hAnsi="Times New Roman" w:cs="Mangal"/>
      <w:kern w:val="1"/>
      <w:sz w:val="24"/>
      <w:szCs w:val="21"/>
      <w:lang w:eastAsia="hi-IN" w:bidi="hi-IN"/>
    </w:rPr>
  </w:style>
  <w:style w:type="character" w:styleId="a5">
    <w:name w:val="Hyperlink"/>
    <w:uiPriority w:val="99"/>
    <w:rsid w:val="008409BB"/>
    <w:rPr>
      <w:color w:val="0000FF"/>
      <w:u w:val="single"/>
    </w:rPr>
  </w:style>
  <w:style w:type="paragraph" w:styleId="a6">
    <w:name w:val="Normal (Web)"/>
    <w:basedOn w:val="a"/>
    <w:uiPriority w:val="99"/>
    <w:unhideWhenUsed/>
    <w:rsid w:val="008409BB"/>
    <w:pPr>
      <w:widowControl/>
      <w:suppressAutoHyphens w:val="0"/>
      <w:spacing w:after="96"/>
    </w:pPr>
    <w:rPr>
      <w:rFonts w:eastAsia="Times New Roman" w:cs="Times New Roman"/>
      <w:kern w:val="0"/>
      <w:lang w:eastAsia="ru-RU" w:bidi="ar-SA"/>
    </w:rPr>
  </w:style>
  <w:style w:type="paragraph" w:styleId="a7">
    <w:name w:val="Balloon Text"/>
    <w:basedOn w:val="a"/>
    <w:link w:val="a8"/>
    <w:uiPriority w:val="99"/>
    <w:semiHidden/>
    <w:unhideWhenUsed/>
    <w:rsid w:val="008409BB"/>
    <w:rPr>
      <w:rFonts w:ascii="Tahoma" w:hAnsi="Tahoma" w:cs="Mangal"/>
      <w:sz w:val="16"/>
      <w:szCs w:val="14"/>
    </w:rPr>
  </w:style>
  <w:style w:type="character" w:customStyle="1" w:styleId="a8">
    <w:name w:val="Текст выноски Знак"/>
    <w:basedOn w:val="a0"/>
    <w:link w:val="a7"/>
    <w:uiPriority w:val="99"/>
    <w:semiHidden/>
    <w:rsid w:val="008409BB"/>
    <w:rPr>
      <w:rFonts w:ascii="Tahoma" w:eastAsia="Arial Unicode MS" w:hAnsi="Tahoma" w:cs="Mangal"/>
      <w:kern w:val="1"/>
      <w:sz w:val="16"/>
      <w:szCs w:val="14"/>
      <w:lang w:eastAsia="hi-IN" w:bidi="hi-IN"/>
    </w:rPr>
  </w:style>
  <w:style w:type="character" w:styleId="a9">
    <w:name w:val="Strong"/>
    <w:basedOn w:val="a0"/>
    <w:uiPriority w:val="22"/>
    <w:qFormat/>
    <w:rsid w:val="006B18A7"/>
    <w:rPr>
      <w:b/>
      <w:bCs/>
    </w:rPr>
  </w:style>
  <w:style w:type="character" w:customStyle="1" w:styleId="apple-converted-space">
    <w:name w:val="apple-converted-space"/>
    <w:basedOn w:val="a0"/>
    <w:rsid w:val="006B18A7"/>
  </w:style>
  <w:style w:type="character" w:styleId="aa">
    <w:name w:val="Emphasis"/>
    <w:basedOn w:val="a0"/>
    <w:uiPriority w:val="20"/>
    <w:qFormat/>
    <w:rsid w:val="006B18A7"/>
    <w:rPr>
      <w:i/>
      <w:iCs/>
    </w:rPr>
  </w:style>
  <w:style w:type="paragraph" w:styleId="ab">
    <w:name w:val="List Paragraph"/>
    <w:basedOn w:val="a"/>
    <w:uiPriority w:val="34"/>
    <w:qFormat/>
    <w:rsid w:val="00924964"/>
    <w:pPr>
      <w:widowControl/>
      <w:suppressAutoHyphens w:val="0"/>
      <w:ind w:left="720"/>
      <w:contextualSpacing/>
    </w:pPr>
    <w:rPr>
      <w:rFonts w:eastAsia="Times New Roman" w:cs="Times New Roman"/>
      <w:kern w:val="0"/>
      <w:lang w:eastAsia="ru-RU" w:bidi="ar-SA"/>
    </w:rPr>
  </w:style>
  <w:style w:type="character" w:styleId="ac">
    <w:name w:val="FollowedHyperlink"/>
    <w:basedOn w:val="a0"/>
    <w:uiPriority w:val="99"/>
    <w:semiHidden/>
    <w:unhideWhenUsed/>
    <w:rsid w:val="002A15AB"/>
    <w:rPr>
      <w:color w:val="800080"/>
      <w:u w:val="single"/>
    </w:rPr>
  </w:style>
  <w:style w:type="paragraph" w:customStyle="1" w:styleId="ConsPlusNormal">
    <w:name w:val="ConsPlusNormal"/>
    <w:link w:val="ConsPlusNormal0"/>
    <w:rsid w:val="006A71DD"/>
    <w:pPr>
      <w:autoSpaceDE w:val="0"/>
      <w:autoSpaceDN w:val="0"/>
      <w:adjustRightInd w:val="0"/>
    </w:pPr>
    <w:rPr>
      <w:rFonts w:ascii="Arial" w:hAnsi="Arial" w:cs="Arial"/>
      <w:sz w:val="22"/>
      <w:szCs w:val="22"/>
      <w:lang w:eastAsia="en-US"/>
    </w:rPr>
  </w:style>
  <w:style w:type="character" w:customStyle="1" w:styleId="ConsPlusNormal0">
    <w:name w:val="ConsPlusNormal Знак"/>
    <w:link w:val="ConsPlusNormal"/>
    <w:locked/>
    <w:rsid w:val="006A71DD"/>
    <w:rPr>
      <w:rFonts w:ascii="Arial" w:hAnsi="Arial" w:cs="Arial"/>
      <w:sz w:val="22"/>
      <w:szCs w:val="22"/>
      <w:lang w:val="ru-RU"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36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190074">
          <w:marLeft w:val="605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864473">
          <w:marLeft w:val="605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110454">
          <w:marLeft w:val="605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24789">
          <w:marLeft w:val="605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9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43232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8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9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4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83034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20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5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9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6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82315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67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7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64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90285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64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1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6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78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78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8337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78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7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99557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8702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2430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96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fkprf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fgu19@19.kadast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953D70-4024-405B-AA13-8E65D1A73B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510</Words>
  <Characters>2912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3416</CharactersWithSpaces>
  <SharedDoc>false</SharedDoc>
  <HLinks>
    <vt:vector size="12" baseType="variant">
      <vt:variant>
        <vt:i4>5963849</vt:i4>
      </vt:variant>
      <vt:variant>
        <vt:i4>3</vt:i4>
      </vt:variant>
      <vt:variant>
        <vt:i4>0</vt:i4>
      </vt:variant>
      <vt:variant>
        <vt:i4>5</vt:i4>
      </vt:variant>
      <vt:variant>
        <vt:lpwstr>http://www.fkprf/</vt:lpwstr>
      </vt:variant>
      <vt:variant>
        <vt:lpwstr/>
      </vt:variant>
      <vt:variant>
        <vt:i4>3604547</vt:i4>
      </vt:variant>
      <vt:variant>
        <vt:i4>0</vt:i4>
      </vt:variant>
      <vt:variant>
        <vt:i4>0</vt:i4>
      </vt:variant>
      <vt:variant>
        <vt:i4>5</vt:i4>
      </vt:variant>
      <vt:variant>
        <vt:lpwstr>mailto:kadastr@u19.rosreestr.ru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 Светлана Николаевна</dc:creator>
  <cp:lastModifiedBy>Pavlikov</cp:lastModifiedBy>
  <cp:revision>20</cp:revision>
  <cp:lastPrinted>2018-06-28T07:14:00Z</cp:lastPrinted>
  <dcterms:created xsi:type="dcterms:W3CDTF">2018-06-28T07:14:00Z</dcterms:created>
  <dcterms:modified xsi:type="dcterms:W3CDTF">2018-09-24T07:16:00Z</dcterms:modified>
</cp:coreProperties>
</file>