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D7C" w:rsidRDefault="00E90D7C" w:rsidP="00E90D7C">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РОССИЙСКАЯ ФЕДЕРАЦИ       </w:t>
      </w:r>
    </w:p>
    <w:p w:rsidR="00E90D7C" w:rsidRDefault="00E90D7C" w:rsidP="00E90D7C">
      <w:pPr>
        <w:tabs>
          <w:tab w:val="center" w:pos="4677"/>
          <w:tab w:val="center" w:pos="4961"/>
          <w:tab w:val="left" w:pos="9176"/>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E90D7C" w:rsidRDefault="00E90D7C" w:rsidP="00E90D7C">
      <w:pPr>
        <w:spacing w:after="0" w:line="240" w:lineRule="auto"/>
        <w:jc w:val="center"/>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Соленоозерного сельсовета Ширинского района</w:t>
      </w:r>
    </w:p>
    <w:p w:rsidR="00E90D7C" w:rsidRDefault="00E90D7C" w:rsidP="00E90D7C">
      <w:pPr>
        <w:spacing w:after="0" w:line="240" w:lineRule="auto"/>
        <w:jc w:val="center"/>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 О С Т А Н О В Л Е Н И Е                               </w:t>
      </w:r>
    </w:p>
    <w:p w:rsidR="00E90D7C" w:rsidRDefault="00E90D7C" w:rsidP="00E90D7C">
      <w:pPr>
        <w:spacing w:after="0" w:line="240" w:lineRule="auto"/>
        <w:rPr>
          <w:rFonts w:ascii="Times New Roman" w:hAnsi="Times New Roman" w:cs="Times New Roman"/>
          <w:color w:val="000000"/>
          <w:sz w:val="24"/>
          <w:szCs w:val="24"/>
        </w:rPr>
      </w:pPr>
    </w:p>
    <w:p w:rsidR="00E90D7C" w:rsidRDefault="007C20C8"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18.03.</w:t>
      </w:r>
      <w:r w:rsidR="00E90D7C">
        <w:rPr>
          <w:rFonts w:ascii="Times New Roman" w:hAnsi="Times New Roman" w:cs="Times New Roman"/>
          <w:color w:val="000000"/>
          <w:sz w:val="24"/>
          <w:szCs w:val="24"/>
        </w:rPr>
        <w:t>202</w:t>
      </w:r>
      <w:r w:rsidR="0044773B">
        <w:rPr>
          <w:rFonts w:ascii="Times New Roman" w:hAnsi="Times New Roman" w:cs="Times New Roman"/>
          <w:color w:val="000000"/>
          <w:sz w:val="24"/>
          <w:szCs w:val="24"/>
        </w:rPr>
        <w:t>4</w:t>
      </w:r>
      <w:r w:rsidR="00E90D7C">
        <w:rPr>
          <w:rFonts w:ascii="Times New Roman" w:hAnsi="Times New Roman" w:cs="Times New Roman"/>
          <w:color w:val="000000"/>
          <w:sz w:val="24"/>
          <w:szCs w:val="24"/>
        </w:rPr>
        <w:t xml:space="preserve">                                              с. Соленоозерное                                                 </w:t>
      </w:r>
      <w:r w:rsidR="004E4891">
        <w:rPr>
          <w:rFonts w:ascii="Times New Roman" w:hAnsi="Times New Roman" w:cs="Times New Roman"/>
          <w:color w:val="000000"/>
          <w:sz w:val="24"/>
          <w:szCs w:val="24"/>
        </w:rPr>
        <w:t xml:space="preserve">       </w:t>
      </w:r>
      <w:r w:rsidR="00E90D7C">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17</w:t>
      </w:r>
    </w:p>
    <w:p w:rsidR="00E90D7C" w:rsidRDefault="00E90D7C" w:rsidP="00E90D7C">
      <w:pPr>
        <w:spacing w:after="0" w:line="240" w:lineRule="auto"/>
        <w:rPr>
          <w:rFonts w:ascii="Times New Roman" w:hAnsi="Times New Roman" w:cs="Times New Roman"/>
          <w:color w:val="000000"/>
          <w:sz w:val="24"/>
          <w:szCs w:val="24"/>
        </w:rPr>
      </w:pPr>
    </w:p>
    <w:p w:rsidR="00E90D7C" w:rsidRDefault="00E90D7C"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 утверждении актуализации схемы</w:t>
      </w:r>
    </w:p>
    <w:p w:rsidR="00E90D7C" w:rsidRDefault="007C20C8" w:rsidP="00E90D7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водоснабжения и</w:t>
      </w:r>
      <w:r w:rsidR="00E90D7C">
        <w:rPr>
          <w:rFonts w:ascii="Times New Roman" w:hAnsi="Times New Roman" w:cs="Times New Roman"/>
          <w:color w:val="000000"/>
          <w:sz w:val="24"/>
          <w:szCs w:val="24"/>
        </w:rPr>
        <w:t xml:space="preserve"> теплоснабжения</w:t>
      </w:r>
    </w:p>
    <w:p w:rsidR="00E90D7C" w:rsidRDefault="00E90D7C" w:rsidP="00E90D7C">
      <w:pPr>
        <w:spacing w:after="0" w:line="240" w:lineRule="auto"/>
        <w:rPr>
          <w:rFonts w:ascii="Times New Roman" w:hAnsi="Times New Roman" w:cs="Times New Roman"/>
          <w:sz w:val="24"/>
          <w:szCs w:val="24"/>
        </w:rPr>
      </w:pPr>
      <w:r>
        <w:rPr>
          <w:rFonts w:ascii="Times New Roman" w:hAnsi="Times New Roman" w:cs="Times New Roman"/>
          <w:sz w:val="24"/>
          <w:szCs w:val="24"/>
        </w:rPr>
        <w:t>с.Соленоозерное Ширинского района</w:t>
      </w:r>
    </w:p>
    <w:p w:rsidR="00E90D7C" w:rsidRDefault="00E90D7C" w:rsidP="00E90D7C">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Республики Хакасия </w:t>
      </w:r>
      <w:r>
        <w:rPr>
          <w:rFonts w:ascii="Times New Roman" w:hAnsi="Times New Roman" w:cs="Times New Roman"/>
          <w:color w:val="000000"/>
          <w:sz w:val="24"/>
          <w:szCs w:val="24"/>
        </w:rPr>
        <w:t xml:space="preserve">на 2023-2024гг.                                                                                               </w:t>
      </w:r>
    </w:p>
    <w:p w:rsidR="00E90D7C" w:rsidRDefault="00E90D7C" w:rsidP="00E90D7C"/>
    <w:p w:rsidR="00E90D7C" w:rsidRDefault="00E90D7C" w:rsidP="00E90D7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05.09.2013 № 782 г. «</w:t>
      </w:r>
      <w:r>
        <w:rPr>
          <w:rFonts w:ascii="Times New Roman" w:hAnsi="Times New Roman" w:cs="Times New Roman"/>
          <w:bCs/>
          <w:sz w:val="24"/>
          <w:szCs w:val="24"/>
          <w:shd w:val="clear" w:color="auto" w:fill="FFFFFF"/>
        </w:rPr>
        <w:t>О схемах водоснабжения и водоотведения"</w:t>
      </w:r>
      <w:r>
        <w:rPr>
          <w:rFonts w:ascii="Times New Roman" w:hAnsi="Times New Roman" w:cs="Times New Roman"/>
          <w:sz w:val="24"/>
          <w:szCs w:val="24"/>
        </w:rPr>
        <w:t>», Федеральным законом от 27.07.2010 № 190 «О теплоснабжении»,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Соленоозерный сельсовет, в целях актуализации схем теплоснабжения и водоснабжения, администрация Соленоозерного сельсовета</w:t>
      </w:r>
    </w:p>
    <w:p w:rsidR="00E90D7C" w:rsidRDefault="00E90D7C" w:rsidP="00E90D7C">
      <w:pPr>
        <w:spacing w:after="0" w:line="240" w:lineRule="auto"/>
        <w:jc w:val="both"/>
        <w:rPr>
          <w:rFonts w:ascii="Times New Roman" w:hAnsi="Times New Roman" w:cs="Times New Roman"/>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E90D7C" w:rsidRDefault="00E90D7C" w:rsidP="00E90D7C">
      <w:pPr>
        <w:spacing w:after="0" w:line="240" w:lineRule="auto"/>
        <w:jc w:val="both"/>
        <w:rPr>
          <w:rFonts w:ascii="Times New Roman" w:hAnsi="Times New Roman" w:cs="Times New Roman"/>
          <w:sz w:val="24"/>
          <w:szCs w:val="24"/>
        </w:rPr>
      </w:pPr>
    </w:p>
    <w:p w:rsidR="00E90D7C" w:rsidRDefault="00E90D7C" w:rsidP="00E90D7C">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актуализацию схемы водоснабжения и теплоснабжения с.Соленоозерное Ширинского района Республики Хакасия, согласно Приложению.</w:t>
      </w:r>
    </w:p>
    <w:p w:rsidR="00E90D7C" w:rsidRDefault="00E90D7C" w:rsidP="00E90D7C">
      <w:pPr>
        <w:pStyle w:val="ae"/>
        <w:numPr>
          <w:ilvl w:val="0"/>
          <w:numId w:val="4"/>
        </w:numPr>
        <w:spacing w:after="0" w:line="240" w:lineRule="auto"/>
        <w:ind w:left="641" w:hanging="357"/>
        <w:jc w:val="both"/>
        <w:rPr>
          <w:sz w:val="24"/>
          <w:szCs w:val="24"/>
        </w:rPr>
      </w:pPr>
      <w:r>
        <w:rPr>
          <w:sz w:val="24"/>
          <w:szCs w:val="24"/>
        </w:rPr>
        <w:t xml:space="preserve">Настоящее постановление вступает в силу после официального обнародования (опубликования) и подлежит размещению на официальном сайте администрации Соленоозерного сельсовета. </w:t>
      </w:r>
    </w:p>
    <w:p w:rsidR="00E90D7C" w:rsidRDefault="00E90D7C" w:rsidP="00E90D7C">
      <w:pPr>
        <w:pStyle w:val="ae"/>
        <w:numPr>
          <w:ilvl w:val="0"/>
          <w:numId w:val="4"/>
        </w:numPr>
        <w:spacing w:after="0" w:line="240" w:lineRule="auto"/>
        <w:jc w:val="both"/>
        <w:rPr>
          <w:sz w:val="24"/>
          <w:szCs w:val="24"/>
        </w:rPr>
      </w:pPr>
      <w:r>
        <w:rPr>
          <w:sz w:val="24"/>
          <w:szCs w:val="24"/>
        </w:rPr>
        <w:t>Контроль за исполнением данного постановления оставляю за собой.</w:t>
      </w: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pStyle w:val="ae"/>
        <w:spacing w:after="0" w:line="240" w:lineRule="auto"/>
        <w:ind w:left="644"/>
        <w:jc w:val="both"/>
        <w:rPr>
          <w:sz w:val="24"/>
          <w:szCs w:val="24"/>
        </w:rPr>
      </w:pPr>
    </w:p>
    <w:p w:rsidR="00E90D7C" w:rsidRDefault="00E90D7C" w:rsidP="00E90D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
    <w:p w:rsidR="00E90D7C" w:rsidRDefault="00E90D7C" w:rsidP="00E90D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Соленоозерного </w:t>
      </w:r>
      <w:proofErr w:type="gramStart"/>
      <w:r>
        <w:rPr>
          <w:rFonts w:ascii="Times New Roman" w:hAnsi="Times New Roman" w:cs="Times New Roman"/>
          <w:sz w:val="24"/>
          <w:szCs w:val="24"/>
        </w:rPr>
        <w:t xml:space="preserve">сельсовета:   </w:t>
      </w:r>
      <w:proofErr w:type="gramEnd"/>
      <w:r>
        <w:rPr>
          <w:rFonts w:ascii="Times New Roman" w:hAnsi="Times New Roman" w:cs="Times New Roman"/>
          <w:sz w:val="24"/>
          <w:szCs w:val="24"/>
        </w:rPr>
        <w:t xml:space="preserve">                                                                                 А.П.Никитин</w:t>
      </w: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right"/>
        <w:rPr>
          <w:sz w:val="24"/>
          <w:szCs w:val="24"/>
        </w:rPr>
      </w:pPr>
      <w:r>
        <w:rPr>
          <w:sz w:val="24"/>
          <w:szCs w:val="24"/>
        </w:rPr>
        <w:lastRenderedPageBreak/>
        <w:t xml:space="preserve">Приложение </w:t>
      </w:r>
    </w:p>
    <w:p w:rsidR="00E90D7C" w:rsidRDefault="00E90D7C" w:rsidP="00E90D7C">
      <w:pPr>
        <w:pStyle w:val="ae"/>
        <w:spacing w:after="0" w:line="240" w:lineRule="auto"/>
        <w:ind w:left="641"/>
        <w:jc w:val="right"/>
        <w:rPr>
          <w:sz w:val="24"/>
          <w:szCs w:val="24"/>
        </w:rPr>
      </w:pPr>
      <w:r>
        <w:rPr>
          <w:sz w:val="24"/>
          <w:szCs w:val="24"/>
        </w:rPr>
        <w:t xml:space="preserve">к постановлению </w:t>
      </w:r>
    </w:p>
    <w:p w:rsidR="00E90D7C" w:rsidRDefault="00E90D7C" w:rsidP="00E90D7C">
      <w:pPr>
        <w:pStyle w:val="ae"/>
        <w:spacing w:after="0" w:line="240" w:lineRule="auto"/>
        <w:ind w:left="641"/>
        <w:jc w:val="right"/>
        <w:rPr>
          <w:sz w:val="24"/>
          <w:szCs w:val="24"/>
        </w:rPr>
      </w:pPr>
      <w:r>
        <w:rPr>
          <w:sz w:val="24"/>
          <w:szCs w:val="24"/>
        </w:rPr>
        <w:t xml:space="preserve">администрации Соленоозерного сельсовета </w:t>
      </w:r>
    </w:p>
    <w:p w:rsidR="00E90D7C" w:rsidRPr="004E4891" w:rsidRDefault="004E4891" w:rsidP="004E4891">
      <w:pPr>
        <w:pStyle w:val="ae"/>
        <w:spacing w:after="0" w:line="240" w:lineRule="auto"/>
        <w:ind w:left="641"/>
        <w:jc w:val="center"/>
        <w:rPr>
          <w:sz w:val="24"/>
          <w:szCs w:val="24"/>
        </w:rPr>
      </w:pPr>
      <w:r>
        <w:rPr>
          <w:sz w:val="24"/>
          <w:szCs w:val="24"/>
        </w:rPr>
        <w:t xml:space="preserve">                                                                                                          </w:t>
      </w:r>
      <w:r w:rsidR="007C20C8">
        <w:rPr>
          <w:sz w:val="24"/>
          <w:szCs w:val="24"/>
        </w:rPr>
        <w:t xml:space="preserve">             </w:t>
      </w:r>
      <w:r>
        <w:rPr>
          <w:sz w:val="24"/>
          <w:szCs w:val="24"/>
        </w:rPr>
        <w:t xml:space="preserve">   </w:t>
      </w:r>
      <w:r w:rsidR="007C20C8" w:rsidRPr="007C20C8">
        <w:rPr>
          <w:sz w:val="24"/>
          <w:szCs w:val="24"/>
        </w:rPr>
        <w:t xml:space="preserve">от 18.03.2024 </w:t>
      </w:r>
      <w:r w:rsidR="00E90D7C" w:rsidRPr="004E4891">
        <w:rPr>
          <w:sz w:val="24"/>
          <w:szCs w:val="24"/>
        </w:rPr>
        <w:t xml:space="preserve">№ </w:t>
      </w:r>
      <w:r w:rsidR="007C20C8">
        <w:rPr>
          <w:sz w:val="24"/>
          <w:szCs w:val="24"/>
        </w:rPr>
        <w:t>17</w:t>
      </w: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center"/>
        <w:rPr>
          <w:sz w:val="28"/>
          <w:szCs w:val="28"/>
        </w:rPr>
      </w:pPr>
    </w:p>
    <w:p w:rsidR="00E90D7C" w:rsidRDefault="00E90D7C" w:rsidP="00E90D7C">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Актуализированная схема </w:t>
      </w:r>
    </w:p>
    <w:p w:rsidR="00E90D7C" w:rsidRDefault="00E90D7C" w:rsidP="00E90D7C">
      <w:pPr>
        <w:spacing w:after="12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водоснабжения и теплоснабжения</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shd w:val="clear" w:color="auto" w:fill="FFFFFF"/>
        </w:rPr>
        <w:t>с.</w:t>
      </w:r>
      <w:r>
        <w:rPr>
          <w:rFonts w:ascii="Times New Roman" w:hAnsi="Times New Roman" w:cs="Times New Roman"/>
          <w:sz w:val="28"/>
          <w:szCs w:val="28"/>
        </w:rPr>
        <w:t xml:space="preserve"> Соленоозерного сельсовета </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Ширинского района Республики Хакасия</w:t>
      </w:r>
    </w:p>
    <w:p w:rsidR="00E90D7C" w:rsidRDefault="00E90D7C" w:rsidP="00E90D7C">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 xml:space="preserve"> на 202</w:t>
      </w:r>
      <w:r w:rsidR="0044773B">
        <w:rPr>
          <w:rFonts w:ascii="Times New Roman" w:hAnsi="Times New Roman" w:cs="Times New Roman"/>
          <w:sz w:val="28"/>
          <w:szCs w:val="28"/>
        </w:rPr>
        <w:t>4</w:t>
      </w:r>
      <w:r>
        <w:rPr>
          <w:rFonts w:ascii="Times New Roman" w:hAnsi="Times New Roman" w:cs="Times New Roman"/>
          <w:sz w:val="28"/>
          <w:szCs w:val="28"/>
        </w:rPr>
        <w:t xml:space="preserve"> – 202</w:t>
      </w:r>
      <w:r w:rsidR="0044773B">
        <w:rPr>
          <w:rFonts w:ascii="Times New Roman" w:hAnsi="Times New Roman" w:cs="Times New Roman"/>
          <w:sz w:val="28"/>
          <w:szCs w:val="28"/>
        </w:rPr>
        <w:t>5</w:t>
      </w:r>
      <w:r>
        <w:rPr>
          <w:rFonts w:ascii="Times New Roman" w:hAnsi="Times New Roman" w:cs="Times New Roman"/>
          <w:sz w:val="28"/>
          <w:szCs w:val="28"/>
        </w:rPr>
        <w:t xml:space="preserve"> годы</w:t>
      </w:r>
    </w:p>
    <w:p w:rsidR="00E90D7C" w:rsidRDefault="00E90D7C" w:rsidP="00E90D7C">
      <w:pPr>
        <w:pStyle w:val="ae"/>
        <w:spacing w:after="0" w:line="240" w:lineRule="auto"/>
        <w:ind w:left="641"/>
        <w:jc w:val="center"/>
        <w:rPr>
          <w:sz w:val="28"/>
          <w:szCs w:val="28"/>
        </w:rPr>
      </w:pPr>
    </w:p>
    <w:p w:rsidR="00E90D7C" w:rsidRDefault="00E90D7C" w:rsidP="00E90D7C">
      <w:pPr>
        <w:pStyle w:val="ae"/>
        <w:spacing w:after="0" w:line="240" w:lineRule="auto"/>
        <w:ind w:left="641"/>
        <w:jc w:val="center"/>
        <w:rPr>
          <w:sz w:val="24"/>
          <w:szCs w:val="24"/>
        </w:rPr>
      </w:pPr>
    </w:p>
    <w:p w:rsidR="00E90D7C" w:rsidRDefault="00E90D7C" w:rsidP="00E90D7C">
      <w:pPr>
        <w:pStyle w:val="ae"/>
        <w:spacing w:after="0" w:line="240" w:lineRule="auto"/>
        <w:ind w:left="641"/>
        <w:jc w:val="right"/>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Pr>
        <w:pStyle w:val="ae"/>
        <w:spacing w:after="0" w:line="240" w:lineRule="auto"/>
        <w:ind w:left="641"/>
        <w:jc w:val="both"/>
        <w:rPr>
          <w:sz w:val="24"/>
          <w:szCs w:val="24"/>
        </w:rPr>
      </w:pPr>
    </w:p>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 w:rsidR="00E90D7C" w:rsidRDefault="00E90D7C" w:rsidP="00E90D7C">
      <w:pPr>
        <w:tabs>
          <w:tab w:val="left" w:pos="3570"/>
        </w:tabs>
        <w:jc w:val="center"/>
        <w:rPr>
          <w:rFonts w:ascii="Times New Roman" w:hAnsi="Times New Roman" w:cs="Times New Roman"/>
          <w:sz w:val="24"/>
          <w:szCs w:val="24"/>
        </w:rPr>
      </w:pPr>
      <w:r>
        <w:rPr>
          <w:rFonts w:ascii="Times New Roman" w:hAnsi="Times New Roman" w:cs="Times New Roman"/>
          <w:sz w:val="24"/>
          <w:szCs w:val="24"/>
        </w:rPr>
        <w:t>202</w:t>
      </w:r>
      <w:r w:rsidR="0044773B">
        <w:rPr>
          <w:rFonts w:ascii="Times New Roman" w:hAnsi="Times New Roman" w:cs="Times New Roman"/>
          <w:sz w:val="24"/>
          <w:szCs w:val="24"/>
        </w:rPr>
        <w:t>4</w:t>
      </w:r>
      <w:r>
        <w:rPr>
          <w:rFonts w:ascii="Times New Roman" w:hAnsi="Times New Roman" w:cs="Times New Roman"/>
          <w:sz w:val="24"/>
          <w:szCs w:val="24"/>
        </w:rPr>
        <w:t>г</w:t>
      </w:r>
    </w:p>
    <w:p w:rsidR="00E90D7C" w:rsidRDefault="00E90D7C" w:rsidP="00E90D7C">
      <w:pPr>
        <w:autoSpaceDN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РАЗДЕЛ 1. Схема водоснабжения</w:t>
      </w:r>
    </w:p>
    <w:p w:rsidR="00E90D7C" w:rsidRDefault="00E90D7C" w:rsidP="00E90D7C">
      <w:pPr>
        <w:autoSpaceDN w:val="0"/>
        <w:spacing w:after="0" w:line="240" w:lineRule="auto"/>
        <w:rPr>
          <w:rFonts w:ascii="Times New Roman" w:hAnsi="Times New Roman"/>
          <w:b/>
          <w:bCs/>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1.1 ТЕХНИКО-ЭКОНОМИЧЕСКОЕ СОСТОЯНИЕ ЦЕНТРАЛИЗОВАННЫХ СИСТЕМ ВОДОСНАБЖЕНИЯ В УСТАНОВЛЕННЫХ ГРАНИЦАХ СОЛЕНООЗЕРНОГО СЕЛЬСОВЕТА</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Выполняет работы и оказывает услуги по водоснабжению МУП с. Соленоозерное ЖКХ «Коммунальщик», в том числе</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-добыча питьевых подземных вод для хозяйственно-питьевого водоснабжения   населенного пункта и для технологического обеспечения </w:t>
      </w:r>
      <w:r w:rsidR="0044773B">
        <w:rPr>
          <w:rFonts w:ascii="Times New Roman" w:hAnsi="Times New Roman"/>
          <w:sz w:val="24"/>
          <w:szCs w:val="24"/>
        </w:rPr>
        <w:t>водой сельскохозяйственных</w:t>
      </w:r>
      <w:r>
        <w:rPr>
          <w:rFonts w:ascii="Times New Roman" w:hAnsi="Times New Roman"/>
          <w:sz w:val="24"/>
          <w:szCs w:val="24"/>
        </w:rPr>
        <w:t xml:space="preserve"> объектов;</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-подключения потребителей к системе водоснабжения;</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-обслуживание водопроводных сетей;</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опломбировка приборов учета (водомеров);</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-демонтаж и монтаж линий водоснабжения.</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Основным источником водоснабжения населения и хозяйств поселения являются подземные воды.</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Водоснабжение с. Соленоозерное осуществляется из 2 водозаборов, 1 водозабор находится на консервации: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1 – в эксплуатации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196</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80</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406" w:type="dxa"/>
            <w:tcBorders>
              <w:top w:val="single" w:sz="4" w:space="0" w:color="auto"/>
              <w:left w:val="single" w:sz="4" w:space="0" w:color="auto"/>
              <w:bottom w:val="single" w:sz="4" w:space="0" w:color="auto"/>
              <w:right w:val="single" w:sz="4" w:space="0" w:color="auto"/>
            </w:tcBorders>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w:t>
            </w:r>
          </w:p>
        </w:tc>
      </w:tr>
    </w:tbl>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 2 – в резерве</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197</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ЭЦВ-8</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25</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60</w:t>
            </w:r>
          </w:p>
        </w:tc>
      </w:tr>
    </w:tbl>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Водозабор №3 – на консервации</w:t>
      </w:r>
    </w:p>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2406"/>
        <w:gridCol w:w="2228"/>
        <w:gridCol w:w="2228"/>
      </w:tblGrid>
      <w:tr w:rsidR="00E90D7C" w:rsidTr="00E90D7C">
        <w:tc>
          <w:tcPr>
            <w:tcW w:w="2709"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w:t>
            </w:r>
          </w:p>
        </w:tc>
        <w:tc>
          <w:tcPr>
            <w:tcW w:w="2406"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насос</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объем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высота подъема</w:t>
            </w:r>
          </w:p>
        </w:tc>
      </w:tr>
      <w:tr w:rsidR="00E90D7C" w:rsidTr="00E90D7C">
        <w:tc>
          <w:tcPr>
            <w:tcW w:w="2709"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скважина № 198</w:t>
            </w:r>
          </w:p>
        </w:tc>
        <w:tc>
          <w:tcPr>
            <w:tcW w:w="2406"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ЭЦВ-6</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10</w:t>
            </w:r>
          </w:p>
        </w:tc>
        <w:tc>
          <w:tcPr>
            <w:tcW w:w="2228" w:type="dxa"/>
            <w:tcBorders>
              <w:top w:val="single" w:sz="4" w:space="0" w:color="auto"/>
              <w:left w:val="single" w:sz="4" w:space="0" w:color="auto"/>
              <w:bottom w:val="single" w:sz="4" w:space="0" w:color="auto"/>
              <w:right w:val="single" w:sz="4" w:space="0" w:color="auto"/>
            </w:tcBorders>
            <w:hideMark/>
          </w:tcPr>
          <w:p w:rsidR="00E90D7C" w:rsidRDefault="00E90D7C" w:rsidP="00E90D7C">
            <w:pPr>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50</w:t>
            </w:r>
          </w:p>
        </w:tc>
      </w:tr>
    </w:tbl>
    <w:p w:rsidR="00E90D7C" w:rsidRDefault="00E90D7C" w:rsidP="00E90D7C">
      <w:pPr>
        <w:autoSpaceDE w:val="0"/>
        <w:autoSpaceDN w:val="0"/>
        <w:adjustRightInd w:val="0"/>
        <w:spacing w:after="0" w:line="240" w:lineRule="auto"/>
        <w:ind w:firstLine="709"/>
        <w:jc w:val="both"/>
        <w:rPr>
          <w:rFonts w:ascii="Times New Roman" w:hAnsi="Times New Roman"/>
          <w:b/>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Водозаборы расположены по адресу:</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1 – с. Соленоозерное, ул. Юбилейная, 21Б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 2 – с. Соленоозерное, ул. Карла Маркса, 38 «А»</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водозабор №3 – с. Соленоозерное, ул. Карла Маркса, 31 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Для всех водозаборов установлена одна водонапорная башня емкостью </w:t>
      </w:r>
      <w:smartTag w:uri="urn:schemas-microsoft-com:office:smarttags" w:element="metricconverter">
        <w:smartTagPr>
          <w:attr w:name="ProductID" w:val="63 куб. м"/>
        </w:smartTagPr>
        <w:r>
          <w:rPr>
            <w:rFonts w:ascii="Times New Roman" w:hAnsi="Times New Roman"/>
            <w:sz w:val="24"/>
            <w:szCs w:val="24"/>
          </w:rPr>
          <w:t>63 куб. м</w:t>
        </w:r>
      </w:smartTag>
      <w:r>
        <w:rPr>
          <w:rFonts w:ascii="Times New Roman" w:hAnsi="Times New Roman"/>
          <w:sz w:val="24"/>
          <w:szCs w:val="24"/>
        </w:rPr>
        <w:t>.</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Общая протяженность водопроводной сети 3 </w:t>
      </w:r>
      <w:r w:rsidR="00026B95">
        <w:rPr>
          <w:rFonts w:ascii="Times New Roman" w:hAnsi="Times New Roman"/>
          <w:sz w:val="24"/>
          <w:szCs w:val="24"/>
        </w:rPr>
        <w:t>200</w:t>
      </w:r>
      <w:r>
        <w:rPr>
          <w:rFonts w:ascii="Times New Roman" w:hAnsi="Times New Roman"/>
          <w:sz w:val="24"/>
          <w:szCs w:val="24"/>
        </w:rPr>
        <w:t xml:space="preserve"> м. Водопроводная сеть тупиковая, трубы выполнены из чугуна, диаметром </w:t>
      </w:r>
      <w:smartTag w:uri="urn:schemas-microsoft-com:office:smarttags" w:element="metricconverter">
        <w:smartTagPr>
          <w:attr w:name="ProductID" w:val="100 мм"/>
        </w:smartTagPr>
        <w:r>
          <w:rPr>
            <w:rFonts w:ascii="Times New Roman" w:hAnsi="Times New Roman"/>
            <w:sz w:val="24"/>
            <w:szCs w:val="24"/>
          </w:rPr>
          <w:t>100 мм</w:t>
        </w:r>
      </w:smartTag>
      <w:r>
        <w:rPr>
          <w:rFonts w:ascii="Times New Roman" w:hAnsi="Times New Roman"/>
          <w:sz w:val="24"/>
          <w:szCs w:val="24"/>
        </w:rPr>
        <w:t>.</w:t>
      </w:r>
      <w:r w:rsidRPr="00C529F6">
        <w:rPr>
          <w:rFonts w:ascii="Times New Roman" w:hAnsi="Times New Roman"/>
          <w:sz w:val="24"/>
          <w:szCs w:val="24"/>
        </w:rPr>
        <w:t xml:space="preserve"> </w:t>
      </w:r>
      <w:r>
        <w:rPr>
          <w:rFonts w:ascii="Times New Roman" w:hAnsi="Times New Roman"/>
          <w:sz w:val="24"/>
          <w:szCs w:val="24"/>
        </w:rPr>
        <w:t xml:space="preserve">Полиэтиленовых труб диаметром 63мм и 90 мм. </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p>
    <w:p w:rsidR="00E90D7C" w:rsidRPr="00875F9D" w:rsidRDefault="00E90D7C" w:rsidP="00E90D7C">
      <w:pPr>
        <w:spacing w:after="0"/>
        <w:ind w:firstLine="708"/>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1232"/>
        <w:gridCol w:w="1745"/>
      </w:tblGrid>
      <w:tr w:rsidR="00875F9D" w:rsidRPr="00875F9D" w:rsidTr="00E90D7C">
        <w:trPr>
          <w:trHeight w:val="749"/>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Показатели</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изм.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Фактически</w:t>
            </w:r>
          </w:p>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в 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 xml:space="preserve"> г.</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водопроводов</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отдельных водопроводных сетей</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r>
      <w:tr w:rsidR="00875F9D" w:rsidRPr="00875F9D" w:rsidTr="00E90D7C">
        <w:trPr>
          <w:trHeight w:val="417"/>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Одиночное протяжение:</w:t>
            </w:r>
          </w:p>
        </w:tc>
        <w:tc>
          <w:tcPr>
            <w:tcW w:w="1232"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jc w:val="both"/>
              <w:rPr>
                <w:rFonts w:ascii="Times New Roman" w:hAnsi="Times New Roman"/>
                <w:sz w:val="24"/>
                <w:szCs w:val="24"/>
                <w:lang w:eastAsia="en-US"/>
              </w:rPr>
            </w:pPr>
          </w:p>
        </w:tc>
        <w:tc>
          <w:tcPr>
            <w:tcW w:w="174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jc w:val="both"/>
              <w:rPr>
                <w:rFonts w:ascii="Times New Roman" w:hAnsi="Times New Roman"/>
                <w:sz w:val="24"/>
                <w:szCs w:val="24"/>
                <w:lang w:eastAsia="en-US"/>
              </w:rPr>
            </w:pP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         - уличной водопроводной сети</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CF71A0">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r w:rsidR="00CF71A0">
              <w:rPr>
                <w:rFonts w:ascii="Times New Roman" w:hAnsi="Times New Roman"/>
                <w:sz w:val="24"/>
                <w:szCs w:val="24"/>
                <w:lang w:eastAsia="en-US"/>
              </w:rPr>
              <w:t>2</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         в </w:t>
            </w:r>
            <w:proofErr w:type="spellStart"/>
            <w:r w:rsidRPr="00875F9D">
              <w:rPr>
                <w:rFonts w:ascii="Times New Roman" w:hAnsi="Times New Roman"/>
                <w:sz w:val="24"/>
                <w:szCs w:val="24"/>
                <w:lang w:eastAsia="en-US"/>
              </w:rPr>
              <w:t>т.ч</w:t>
            </w:r>
            <w:proofErr w:type="spellEnd"/>
            <w:r w:rsidRPr="00875F9D">
              <w:rPr>
                <w:rFonts w:ascii="Times New Roman" w:hAnsi="Times New Roman"/>
                <w:sz w:val="24"/>
                <w:szCs w:val="24"/>
                <w:lang w:eastAsia="en-US"/>
              </w:rPr>
              <w:t>. нуждающейся в замене</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км.</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CF71A0" w:rsidP="00E90D7C">
            <w:pPr>
              <w:spacing w:after="0"/>
              <w:jc w:val="both"/>
              <w:rPr>
                <w:rFonts w:ascii="Times New Roman" w:hAnsi="Times New Roman"/>
                <w:sz w:val="24"/>
                <w:szCs w:val="24"/>
                <w:lang w:eastAsia="en-US"/>
              </w:rPr>
            </w:pPr>
            <w:r>
              <w:rPr>
                <w:rFonts w:ascii="Times New Roman" w:hAnsi="Times New Roman"/>
                <w:sz w:val="24"/>
                <w:szCs w:val="24"/>
                <w:lang w:eastAsia="en-US"/>
              </w:rPr>
              <w:t>0,5</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lastRenderedPageBreak/>
              <w:t>Число аварий за (2023</w:t>
            </w:r>
            <w:r w:rsidR="00E90D7C" w:rsidRPr="00875F9D">
              <w:rPr>
                <w:rFonts w:ascii="Times New Roman" w:hAnsi="Times New Roman"/>
                <w:sz w:val="24"/>
                <w:szCs w:val="24"/>
                <w:lang w:eastAsia="en-US"/>
              </w:rPr>
              <w:t xml:space="preserve"> г.)</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из них на водопроводных сетях</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trHeight w:val="262"/>
          <w:jc w:val="center"/>
        </w:trPr>
        <w:tc>
          <w:tcPr>
            <w:tcW w:w="648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Число уличных колонок</w:t>
            </w:r>
          </w:p>
        </w:tc>
        <w:tc>
          <w:tcPr>
            <w:tcW w:w="123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шт.</w:t>
            </w:r>
          </w:p>
        </w:tc>
        <w:tc>
          <w:tcPr>
            <w:tcW w:w="174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18</w:t>
            </w:r>
          </w:p>
        </w:tc>
      </w:tr>
    </w:tbl>
    <w:p w:rsidR="00E90D7C" w:rsidRPr="00875F9D" w:rsidRDefault="00E90D7C" w:rsidP="00E90D7C">
      <w:pPr>
        <w:spacing w:after="0" w:line="240" w:lineRule="auto"/>
        <w:ind w:firstLine="284"/>
        <w:jc w:val="both"/>
        <w:rPr>
          <w:rFonts w:ascii="Times New Roman" w:hAnsi="Times New Roman"/>
          <w:sz w:val="24"/>
          <w:szCs w:val="24"/>
        </w:rPr>
      </w:pP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 xml:space="preserve">      Вода из скважины поступает в накопительный резервуар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 Степень износа объектов водоснабжения составляет от 20% до 100%.</w:t>
      </w: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 xml:space="preserve">Источником подачи воды для потребителей являются артезианские скважины. Ежеквартально воду из скважин предприятие возит в санэпидстанцию на микробиологические исследования, пробы соответствуют СанПиН практически за весь период деятельности организации с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по 202</w:t>
      </w:r>
      <w:r w:rsidR="0044773B">
        <w:rPr>
          <w:rFonts w:ascii="Times New Roman" w:hAnsi="Times New Roman"/>
          <w:sz w:val="24"/>
          <w:szCs w:val="24"/>
        </w:rPr>
        <w:t>3</w:t>
      </w:r>
      <w:r>
        <w:rPr>
          <w:rFonts w:ascii="Times New Roman" w:hAnsi="Times New Roman"/>
          <w:sz w:val="24"/>
          <w:szCs w:val="24"/>
        </w:rPr>
        <w:t xml:space="preserve"> г. При проведении </w:t>
      </w:r>
      <w:proofErr w:type="spellStart"/>
      <w:r>
        <w:rPr>
          <w:rFonts w:ascii="Times New Roman" w:hAnsi="Times New Roman"/>
          <w:sz w:val="24"/>
          <w:szCs w:val="24"/>
        </w:rPr>
        <w:t>санитарно</w:t>
      </w:r>
      <w:proofErr w:type="spellEnd"/>
      <w:r>
        <w:rPr>
          <w:rFonts w:ascii="Times New Roman" w:hAnsi="Times New Roman"/>
          <w:sz w:val="24"/>
          <w:szCs w:val="24"/>
        </w:rPr>
        <w:t xml:space="preserve"> – химических исследований воды из централизованных сетей имеет место превышение обобщенных показателей:</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нитраты в 30 % проб;</w:t>
      </w:r>
    </w:p>
    <w:p w:rsidR="00E90D7C" w:rsidRDefault="00E90D7C" w:rsidP="00E90D7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á радиоактивность в 30 % проб.</w:t>
      </w:r>
    </w:p>
    <w:p w:rsidR="00E90D7C" w:rsidRDefault="00E90D7C" w:rsidP="00E90D7C">
      <w:pPr>
        <w:spacing w:after="0"/>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Производственная мощность установленного оборудования</w:t>
      </w:r>
    </w:p>
    <w:p w:rsidR="00E90D7C" w:rsidRDefault="00E90D7C" w:rsidP="00E90D7C">
      <w:pPr>
        <w:spacing w:after="0" w:line="240" w:lineRule="auto"/>
        <w:jc w:val="center"/>
        <w:rPr>
          <w:rFonts w:ascii="Times New Roman" w:hAnsi="Times New Roman"/>
          <w:b/>
          <w:sz w:val="24"/>
          <w:szCs w:val="24"/>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460"/>
        <w:gridCol w:w="1585"/>
        <w:gridCol w:w="2149"/>
        <w:gridCol w:w="1824"/>
      </w:tblGrid>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w:t>
            </w:r>
          </w:p>
        </w:tc>
        <w:tc>
          <w:tcPr>
            <w:tcW w:w="14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Мощность насосов,</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м3/час</w:t>
            </w:r>
          </w:p>
        </w:tc>
        <w:tc>
          <w:tcPr>
            <w:tcW w:w="15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Период работы,</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дней</w:t>
            </w:r>
          </w:p>
        </w:tc>
        <w:tc>
          <w:tcPr>
            <w:tcW w:w="214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Установленный объем по мощности, тыс.м3/год</w:t>
            </w:r>
          </w:p>
        </w:tc>
        <w:tc>
          <w:tcPr>
            <w:tcW w:w="1824" w:type="dxa"/>
            <w:tcBorders>
              <w:top w:val="single" w:sz="4" w:space="0" w:color="auto"/>
              <w:left w:val="single" w:sz="4" w:space="0" w:color="auto"/>
              <w:bottom w:val="single" w:sz="4" w:space="0" w:color="auto"/>
              <w:right w:val="single" w:sz="4" w:space="0" w:color="auto"/>
            </w:tcBorders>
            <w:hideMark/>
          </w:tcPr>
          <w:p w:rsidR="00E90D7C" w:rsidRPr="00875F9D" w:rsidRDefault="00E90D7C" w:rsidP="0044773B">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Фактический объем, тыс. м3/год 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г</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196</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16</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365</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51,1</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4E4891">
              <w:rPr>
                <w:rFonts w:ascii="Times New Roman" w:hAnsi="Times New Roman"/>
                <w:sz w:val="24"/>
                <w:szCs w:val="24"/>
                <w:lang w:eastAsia="en-US"/>
              </w:rPr>
              <w:t>5,127</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197</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6,3</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150</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29,2</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2,59</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 Соленоозерное,</w:t>
            </w: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Скважина № 198</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2149"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1824"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0</w:t>
            </w:r>
          </w:p>
        </w:tc>
      </w:tr>
      <w:tr w:rsidR="00875F9D" w:rsidRPr="00875F9D" w:rsidTr="00E90D7C">
        <w:trPr>
          <w:jc w:val="center"/>
        </w:trPr>
        <w:tc>
          <w:tcPr>
            <w:tcW w:w="280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ИТОГО:</w:t>
            </w:r>
          </w:p>
        </w:tc>
        <w:tc>
          <w:tcPr>
            <w:tcW w:w="1460"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tc>
        <w:tc>
          <w:tcPr>
            <w:tcW w:w="1585"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hAnsi="Times New Roman"/>
                <w:sz w:val="24"/>
                <w:szCs w:val="24"/>
                <w:lang w:eastAsia="en-US"/>
              </w:rPr>
            </w:pPr>
          </w:p>
        </w:tc>
        <w:tc>
          <w:tcPr>
            <w:tcW w:w="214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80,3</w:t>
            </w:r>
          </w:p>
        </w:tc>
        <w:tc>
          <w:tcPr>
            <w:tcW w:w="1824"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both"/>
              <w:rPr>
                <w:rFonts w:ascii="Times New Roman" w:hAnsi="Times New Roman"/>
                <w:sz w:val="24"/>
                <w:szCs w:val="24"/>
                <w:lang w:eastAsia="en-US"/>
              </w:rPr>
            </w:pPr>
            <w:r w:rsidRPr="00875F9D">
              <w:rPr>
                <w:rFonts w:ascii="Times New Roman" w:hAnsi="Times New Roman"/>
                <w:sz w:val="24"/>
                <w:szCs w:val="24"/>
                <w:lang w:eastAsia="en-US"/>
              </w:rPr>
              <w:t>7,717</w:t>
            </w:r>
          </w:p>
        </w:tc>
      </w:tr>
    </w:tbl>
    <w:p w:rsidR="00E90D7C" w:rsidRPr="00875F9D" w:rsidRDefault="00E90D7C" w:rsidP="00E90D7C">
      <w:pPr>
        <w:spacing w:after="0" w:line="240" w:lineRule="auto"/>
        <w:jc w:val="both"/>
        <w:rPr>
          <w:rFonts w:ascii="Times New Roman" w:hAnsi="Times New Roman"/>
          <w:sz w:val="24"/>
          <w:szCs w:val="24"/>
        </w:rPr>
      </w:pPr>
      <w:r w:rsidRPr="00875F9D">
        <w:rPr>
          <w:rFonts w:ascii="Times New Roman" w:hAnsi="Times New Roman"/>
          <w:sz w:val="24"/>
          <w:szCs w:val="24"/>
        </w:rPr>
        <w:t xml:space="preserve">   </w:t>
      </w:r>
    </w:p>
    <w:p w:rsidR="00E90D7C" w:rsidRDefault="00E90D7C" w:rsidP="00E90D7C">
      <w:pPr>
        <w:spacing w:after="0"/>
        <w:ind w:firstLine="426"/>
        <w:jc w:val="both"/>
        <w:rPr>
          <w:rFonts w:ascii="Times New Roman" w:hAnsi="Times New Roman"/>
          <w:sz w:val="24"/>
          <w:szCs w:val="24"/>
        </w:rPr>
      </w:pPr>
      <w:r>
        <w:rPr>
          <w:rFonts w:ascii="Times New Roman" w:hAnsi="Times New Roman"/>
          <w:sz w:val="24"/>
          <w:szCs w:val="24"/>
        </w:rPr>
        <w:t>Резерв установленной мощности обусловлен потребностью населения и организаций в летний период в больших объемах отпуска холодной воды, чем в зимний период и установка меньшей мощности повлечет перебои в обеспечении холодной водой населения и организаций в период наибольшего потребительского спроса.</w:t>
      </w:r>
    </w:p>
    <w:p w:rsidR="00E90D7C" w:rsidRPr="0091373F" w:rsidRDefault="00E90D7C" w:rsidP="00E90D7C">
      <w:pPr>
        <w:spacing w:after="0"/>
        <w:ind w:firstLine="284"/>
        <w:jc w:val="both"/>
        <w:rPr>
          <w:rFonts w:ascii="Times New Roman" w:hAnsi="Times New Roman"/>
          <w:color w:val="FF0000"/>
          <w:sz w:val="24"/>
          <w:szCs w:val="24"/>
        </w:rPr>
      </w:pPr>
      <w:r>
        <w:rPr>
          <w:rFonts w:ascii="Times New Roman" w:hAnsi="Times New Roman"/>
          <w:sz w:val="24"/>
          <w:szCs w:val="24"/>
        </w:rPr>
        <w:t xml:space="preserve">    В связи с тем, что насосы периодически выключаются, а скважина № 197 эксплуатируется только в летний период и на случай аварии на скважине № 196, фактический объем поднятой воды в </w:t>
      </w:r>
      <w:r w:rsidRPr="004E4891">
        <w:rPr>
          <w:rFonts w:ascii="Times New Roman" w:hAnsi="Times New Roman"/>
          <w:sz w:val="24"/>
          <w:szCs w:val="24"/>
        </w:rPr>
        <w:t>202</w:t>
      </w:r>
      <w:r w:rsidR="0044773B" w:rsidRPr="004E4891">
        <w:rPr>
          <w:rFonts w:ascii="Times New Roman" w:hAnsi="Times New Roman"/>
          <w:sz w:val="24"/>
          <w:szCs w:val="24"/>
        </w:rPr>
        <w:t>4</w:t>
      </w:r>
      <w:r w:rsidRPr="004E4891">
        <w:rPr>
          <w:rFonts w:ascii="Times New Roman" w:hAnsi="Times New Roman"/>
          <w:sz w:val="24"/>
          <w:szCs w:val="24"/>
        </w:rPr>
        <w:t xml:space="preserve"> году составил 7,8 тыс. куб. м.</w:t>
      </w:r>
    </w:p>
    <w:p w:rsidR="00E90D7C" w:rsidRPr="0091373F" w:rsidRDefault="00E90D7C" w:rsidP="00E90D7C">
      <w:pPr>
        <w:tabs>
          <w:tab w:val="left" w:pos="3705"/>
        </w:tabs>
        <w:spacing w:after="0" w:line="240" w:lineRule="auto"/>
        <w:jc w:val="both"/>
        <w:rPr>
          <w:rFonts w:ascii="Times New Roman" w:hAnsi="Times New Roman"/>
          <w:color w:val="FF0000"/>
          <w:sz w:val="24"/>
          <w:szCs w:val="24"/>
        </w:rPr>
      </w:pP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Реестр основных средств, находящихся на балансе</w:t>
      </w: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МУП с. Соленоозерное ЖКХ «Коммунальщик»</w:t>
      </w:r>
    </w:p>
    <w:p w:rsidR="00E90D7C" w:rsidRDefault="00E90D7C" w:rsidP="00E90D7C">
      <w:pPr>
        <w:tabs>
          <w:tab w:val="left" w:pos="3705"/>
        </w:tabs>
        <w:spacing w:after="0" w:line="240" w:lineRule="auto"/>
        <w:jc w:val="center"/>
        <w:rPr>
          <w:rFonts w:ascii="Times New Roman" w:hAnsi="Times New Roman"/>
          <w:b/>
          <w:sz w:val="24"/>
          <w:szCs w:val="24"/>
        </w:rPr>
      </w:pPr>
      <w:r>
        <w:rPr>
          <w:rFonts w:ascii="Times New Roman" w:hAnsi="Times New Roman"/>
          <w:b/>
          <w:sz w:val="24"/>
          <w:szCs w:val="24"/>
        </w:rPr>
        <w:t>по состоянию на 01.01.202</w:t>
      </w:r>
      <w:r w:rsidR="0044773B">
        <w:rPr>
          <w:rFonts w:ascii="Times New Roman" w:hAnsi="Times New Roman"/>
          <w:b/>
          <w:sz w:val="24"/>
          <w:szCs w:val="24"/>
        </w:rPr>
        <w:t>4</w:t>
      </w:r>
      <w:r>
        <w:rPr>
          <w:rFonts w:ascii="Times New Roman" w:hAnsi="Times New Roman"/>
          <w:b/>
          <w:sz w:val="24"/>
          <w:szCs w:val="24"/>
        </w:rPr>
        <w:t>г.</w:t>
      </w:r>
    </w:p>
    <w:p w:rsidR="00E90D7C" w:rsidRDefault="00E90D7C" w:rsidP="00E90D7C">
      <w:pPr>
        <w:tabs>
          <w:tab w:val="left" w:pos="3705"/>
        </w:tabs>
        <w:spacing w:after="0" w:line="240" w:lineRule="auto"/>
        <w:jc w:val="both"/>
        <w:rPr>
          <w:rFonts w:ascii="Times New Roman" w:hAnsi="Times New Roman"/>
          <w:sz w:val="24"/>
          <w:szCs w:val="24"/>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6161"/>
        <w:gridCol w:w="1760"/>
        <w:gridCol w:w="1896"/>
      </w:tblGrid>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 п/п</w:t>
            </w:r>
          </w:p>
        </w:tc>
        <w:tc>
          <w:tcPr>
            <w:tcW w:w="616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Наименование имущества</w:t>
            </w:r>
          </w:p>
        </w:tc>
        <w:tc>
          <w:tcPr>
            <w:tcW w:w="176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Количество</w:t>
            </w:r>
          </w:p>
        </w:tc>
        <w:tc>
          <w:tcPr>
            <w:tcW w:w="1896" w:type="dxa"/>
            <w:tcBorders>
              <w:top w:val="single" w:sz="4" w:space="0" w:color="auto"/>
              <w:left w:val="single" w:sz="4" w:space="0" w:color="auto"/>
              <w:bottom w:val="single" w:sz="4" w:space="0" w:color="auto"/>
              <w:right w:val="single" w:sz="4" w:space="0" w:color="auto"/>
            </w:tcBorders>
            <w:vAlign w:val="center"/>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Балансовая стоимость</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Водопроводные сети 3,2 км.</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1012134,24</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Водопровод летний </w:t>
            </w:r>
            <w:smartTag w:uri="urn:schemas-microsoft-com:office:smarttags" w:element="metricconverter">
              <w:smartTagPr>
                <w:attr w:name="ProductID" w:val="500 м"/>
              </w:smartTagPr>
              <w:r w:rsidRPr="00875F9D">
                <w:rPr>
                  <w:rFonts w:ascii="Times New Roman" w:hAnsi="Times New Roman"/>
                  <w:sz w:val="24"/>
                  <w:szCs w:val="24"/>
                  <w:lang w:eastAsia="en-US"/>
                </w:rPr>
                <w:t>500 м</w:t>
              </w:r>
            </w:smartTag>
            <w:r w:rsidRPr="00875F9D">
              <w:rPr>
                <w:rFonts w:ascii="Times New Roman" w:hAnsi="Times New Roman"/>
                <w:sz w:val="24"/>
                <w:szCs w:val="24"/>
                <w:lang w:eastAsia="en-US"/>
              </w:rPr>
              <w:t>.</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скважина № 197</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1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Водонапорное сооружение № 196</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13"/>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емкость 63 м3</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lastRenderedPageBreak/>
              <w:t>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ВКР-3,4 м</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14628.00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10000,00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2005 г.-2008г.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5</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5000,00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2005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8000,00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10</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8800,00</w:t>
            </w:r>
          </w:p>
        </w:tc>
      </w:tr>
      <w:tr w:rsidR="00E90D7C" w:rsidRPr="0044773B" w:rsidTr="00E90D7C">
        <w:trPr>
          <w:trHeight w:val="37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2</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19600,00</w:t>
            </w:r>
          </w:p>
        </w:tc>
      </w:tr>
      <w:tr w:rsidR="00E90D7C" w:rsidRPr="0044773B" w:rsidTr="00E90D7C">
        <w:trPr>
          <w:trHeight w:val="353"/>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2008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18000,00</w:t>
            </w:r>
          </w:p>
        </w:tc>
      </w:tr>
      <w:tr w:rsidR="00E90D7C" w:rsidRPr="0044773B" w:rsidTr="00E90D7C">
        <w:trPr>
          <w:trHeight w:val="349"/>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Водораздаточная колонка ВКР-3,5 м 2011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29400</w:t>
            </w:r>
          </w:p>
        </w:tc>
      </w:tr>
      <w:tr w:rsidR="00E90D7C" w:rsidRPr="0044773B" w:rsidTr="00E90D7C">
        <w:trPr>
          <w:trHeight w:val="345"/>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Водозаборная скважина 2012 г.</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62200,00</w:t>
            </w:r>
          </w:p>
        </w:tc>
      </w:tr>
      <w:tr w:rsidR="00E90D7C" w:rsidRPr="0044773B" w:rsidTr="00E90D7C">
        <w:trPr>
          <w:trHeight w:val="355"/>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Водопровод </w:t>
            </w:r>
            <w:proofErr w:type="spellStart"/>
            <w:r w:rsidRPr="00875F9D">
              <w:rPr>
                <w:rFonts w:ascii="Times New Roman" w:hAnsi="Times New Roman"/>
                <w:sz w:val="24"/>
                <w:szCs w:val="24"/>
                <w:lang w:eastAsia="en-US"/>
              </w:rPr>
              <w:t>ул.Мелиораторов</w:t>
            </w:r>
            <w:proofErr w:type="spellEnd"/>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527000,00</w:t>
            </w:r>
          </w:p>
        </w:tc>
      </w:tr>
      <w:tr w:rsidR="00E90D7C" w:rsidRPr="0044773B" w:rsidTr="00E90D7C">
        <w:trPr>
          <w:trHeight w:val="337"/>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Дымовая труба котельной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299975,80</w:t>
            </w:r>
          </w:p>
        </w:tc>
      </w:tr>
      <w:tr w:rsidR="00E90D7C" w:rsidRPr="0044773B" w:rsidTr="00E90D7C">
        <w:trPr>
          <w:trHeight w:val="361"/>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Котельная</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tabs>
                <w:tab w:val="left" w:pos="3705"/>
              </w:tabs>
              <w:spacing w:after="0"/>
              <w:jc w:val="center"/>
              <w:rPr>
                <w:rFonts w:ascii="Times New Roman" w:hAnsi="Times New Roman"/>
                <w:sz w:val="24"/>
                <w:szCs w:val="24"/>
                <w:lang w:eastAsia="en-US"/>
              </w:rPr>
            </w:pPr>
            <w:r w:rsidRPr="004509B9">
              <w:rPr>
                <w:rFonts w:ascii="Times New Roman" w:hAnsi="Times New Roman"/>
                <w:sz w:val="24"/>
                <w:szCs w:val="24"/>
                <w:lang w:eastAsia="en-US"/>
              </w:rPr>
              <w:t>1808946,91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(от котельной до здания школы)</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670001,00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40 м. (от котельной до жилого дома ул. К.Маркса, 38)</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20</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Теплотрасса 105 м. (от котельной до жилого дома ул. К.Маркса, 41)</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252525,72</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21</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Оборудование котельной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700001,22</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22</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ЭЦВ 8-25-125</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61000,00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23</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«Водомет»</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10852,00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24</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Насос ЭЦВ 8-25-150</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67500,00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25</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eastAsia="en-US"/>
              </w:rPr>
              <w:t xml:space="preserve">Инвертор сварочный </w:t>
            </w:r>
            <w:r w:rsidRPr="00875F9D">
              <w:rPr>
                <w:rFonts w:ascii="Times New Roman" w:hAnsi="Times New Roman"/>
                <w:sz w:val="24"/>
                <w:szCs w:val="24"/>
                <w:lang w:val="en-US" w:eastAsia="en-US"/>
              </w:rPr>
              <w:t>Hitachi W 200</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val="en-US" w:eastAsia="en-US"/>
              </w:rPr>
            </w:pPr>
            <w:r w:rsidRPr="00875F9D">
              <w:rPr>
                <w:rFonts w:ascii="Times New Roman" w:hAnsi="Times New Roman"/>
                <w:sz w:val="24"/>
                <w:szCs w:val="24"/>
                <w:lang w:val="en-US"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val="en-US" w:eastAsia="en-US"/>
              </w:rPr>
            </w:pPr>
            <w:r w:rsidRPr="004509B9">
              <w:rPr>
                <w:rFonts w:ascii="Times New Roman" w:hAnsi="Times New Roman"/>
                <w:sz w:val="24"/>
                <w:szCs w:val="24"/>
                <w:lang w:val="en-US" w:eastAsia="en-US"/>
              </w:rPr>
              <w:t>15600/00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val="en-US" w:eastAsia="en-US"/>
              </w:rPr>
            </w:pPr>
            <w:r w:rsidRPr="00875F9D">
              <w:rPr>
                <w:rFonts w:ascii="Times New Roman" w:hAnsi="Times New Roman"/>
                <w:sz w:val="24"/>
                <w:szCs w:val="24"/>
                <w:lang w:val="en-US" w:eastAsia="en-US"/>
              </w:rPr>
              <w:t>26</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Трансформатор сварочный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2683,61</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27</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Генератор </w:t>
            </w:r>
            <w:proofErr w:type="spellStart"/>
            <w:r w:rsidRPr="00875F9D">
              <w:rPr>
                <w:rFonts w:ascii="Times New Roman" w:hAnsi="Times New Roman"/>
                <w:sz w:val="24"/>
                <w:szCs w:val="24"/>
                <w:lang w:val="en-US" w:eastAsia="en-US"/>
              </w:rPr>
              <w:t>ProraB</w:t>
            </w:r>
            <w:proofErr w:type="spellEnd"/>
            <w:r w:rsidRPr="00875F9D">
              <w:rPr>
                <w:rFonts w:ascii="Times New Roman" w:hAnsi="Times New Roman"/>
                <w:sz w:val="24"/>
                <w:szCs w:val="24"/>
                <w:lang w:val="en-US" w:eastAsia="en-US"/>
              </w:rPr>
              <w:t xml:space="preserve"> 6600 </w:t>
            </w:r>
            <w:r w:rsidRPr="00875F9D">
              <w:rPr>
                <w:rFonts w:ascii="Times New Roman" w:hAnsi="Times New Roman"/>
                <w:sz w:val="24"/>
                <w:szCs w:val="24"/>
                <w:lang w:eastAsia="en-US"/>
              </w:rPr>
              <w:t>ЕВ</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27400,00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28</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Шкаф металлический</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4450,00</w:t>
            </w: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29</w:t>
            </w: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Системный блок, монитор. Принтер, клавиатура, мышь</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center"/>
              <w:rPr>
                <w:rFonts w:ascii="Times New Roman" w:hAnsi="Times New Roman"/>
                <w:sz w:val="24"/>
                <w:szCs w:val="24"/>
                <w:lang w:eastAsia="en-US"/>
              </w:rPr>
            </w:pPr>
            <w:r w:rsidRPr="00875F9D">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hideMark/>
          </w:tcPr>
          <w:p w:rsidR="00E90D7C" w:rsidRPr="004509B9" w:rsidRDefault="00E90D7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21185.80</w:t>
            </w:r>
          </w:p>
        </w:tc>
      </w:tr>
      <w:tr w:rsidR="003E79CA"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both"/>
              <w:rPr>
                <w:rFonts w:ascii="Times New Roman" w:hAnsi="Times New Roman"/>
                <w:sz w:val="24"/>
                <w:szCs w:val="24"/>
                <w:lang w:eastAsia="en-US"/>
              </w:rPr>
            </w:pPr>
            <w:r>
              <w:rPr>
                <w:rFonts w:ascii="Times New Roman" w:hAnsi="Times New Roman"/>
                <w:sz w:val="24"/>
                <w:szCs w:val="24"/>
                <w:lang w:eastAsia="en-US"/>
              </w:rPr>
              <w:t>30</w:t>
            </w:r>
          </w:p>
        </w:tc>
        <w:tc>
          <w:tcPr>
            <w:tcW w:w="6160" w:type="dxa"/>
            <w:tcBorders>
              <w:top w:val="single" w:sz="4" w:space="0" w:color="auto"/>
              <w:left w:val="single" w:sz="4" w:space="0" w:color="auto"/>
              <w:bottom w:val="single" w:sz="4" w:space="0" w:color="auto"/>
              <w:right w:val="single" w:sz="4" w:space="0" w:color="auto"/>
            </w:tcBorders>
          </w:tcPr>
          <w:p w:rsidR="003E79CA" w:rsidRPr="007603DC" w:rsidRDefault="004509B9" w:rsidP="00E90D7C">
            <w:pPr>
              <w:spacing w:after="0"/>
              <w:jc w:val="both"/>
              <w:rPr>
                <w:rFonts w:ascii="Times New Roman" w:hAnsi="Times New Roman"/>
                <w:sz w:val="24"/>
                <w:szCs w:val="24"/>
                <w:lang w:eastAsia="en-US"/>
              </w:rPr>
            </w:pPr>
            <w:r>
              <w:rPr>
                <w:rFonts w:ascii="Times New Roman" w:hAnsi="Times New Roman"/>
                <w:sz w:val="24"/>
                <w:szCs w:val="24"/>
                <w:lang w:eastAsia="en-US"/>
              </w:rPr>
              <w:t xml:space="preserve">Система </w:t>
            </w:r>
            <w:r w:rsidR="007603DC">
              <w:rPr>
                <w:rFonts w:ascii="Times New Roman" w:hAnsi="Times New Roman"/>
                <w:sz w:val="24"/>
                <w:szCs w:val="24"/>
                <w:lang w:eastAsia="en-US"/>
              </w:rPr>
              <w:t>видеонаблюдения</w:t>
            </w:r>
            <w:r>
              <w:rPr>
                <w:rFonts w:ascii="Times New Roman" w:hAnsi="Times New Roman"/>
                <w:sz w:val="24"/>
                <w:szCs w:val="24"/>
                <w:lang w:eastAsia="en-US"/>
              </w:rPr>
              <w:t xml:space="preserve"> котельной</w:t>
            </w:r>
          </w:p>
        </w:tc>
        <w:tc>
          <w:tcPr>
            <w:tcW w:w="1760" w:type="dxa"/>
            <w:tcBorders>
              <w:top w:val="single" w:sz="4" w:space="0" w:color="auto"/>
              <w:left w:val="single" w:sz="4" w:space="0" w:color="auto"/>
              <w:bottom w:val="single" w:sz="4" w:space="0" w:color="auto"/>
              <w:right w:val="single" w:sz="4" w:space="0" w:color="auto"/>
            </w:tcBorders>
          </w:tcPr>
          <w:p w:rsidR="003E79CA" w:rsidRPr="00875F9D" w:rsidRDefault="007603DC" w:rsidP="00E90D7C">
            <w:pPr>
              <w:spacing w:after="0"/>
              <w:jc w:val="center"/>
              <w:rPr>
                <w:rFonts w:ascii="Times New Roman" w:hAnsi="Times New Roman"/>
                <w:sz w:val="24"/>
                <w:szCs w:val="24"/>
                <w:lang w:eastAsia="en-US"/>
              </w:rPr>
            </w:pPr>
            <w:r>
              <w:rPr>
                <w:rFonts w:ascii="Times New Roman" w:hAnsi="Times New Roman"/>
                <w:sz w:val="24"/>
                <w:szCs w:val="24"/>
                <w:lang w:eastAsia="en-US"/>
              </w:rPr>
              <w:t>3</w:t>
            </w:r>
          </w:p>
        </w:tc>
        <w:tc>
          <w:tcPr>
            <w:tcW w:w="1896" w:type="dxa"/>
            <w:tcBorders>
              <w:top w:val="single" w:sz="4" w:space="0" w:color="auto"/>
              <w:left w:val="single" w:sz="4" w:space="0" w:color="auto"/>
              <w:bottom w:val="single" w:sz="4" w:space="0" w:color="auto"/>
              <w:right w:val="single" w:sz="4" w:space="0" w:color="auto"/>
            </w:tcBorders>
          </w:tcPr>
          <w:p w:rsidR="003E79CA" w:rsidRPr="004509B9" w:rsidRDefault="007603DC" w:rsidP="00E90D7C">
            <w:pPr>
              <w:spacing w:after="0"/>
              <w:jc w:val="center"/>
              <w:rPr>
                <w:rFonts w:ascii="Times New Roman" w:hAnsi="Times New Roman"/>
                <w:sz w:val="24"/>
                <w:szCs w:val="24"/>
                <w:lang w:eastAsia="en-US"/>
              </w:rPr>
            </w:pPr>
            <w:r w:rsidRPr="004509B9">
              <w:rPr>
                <w:rFonts w:ascii="Times New Roman" w:hAnsi="Times New Roman"/>
                <w:sz w:val="24"/>
                <w:szCs w:val="24"/>
                <w:lang w:eastAsia="en-US"/>
              </w:rPr>
              <w:t>30157</w:t>
            </w:r>
          </w:p>
        </w:tc>
      </w:tr>
      <w:tr w:rsidR="003E79CA"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both"/>
              <w:rPr>
                <w:rFonts w:ascii="Times New Roman" w:hAnsi="Times New Roman"/>
                <w:sz w:val="24"/>
                <w:szCs w:val="24"/>
                <w:lang w:eastAsia="en-US"/>
              </w:rPr>
            </w:pPr>
            <w:r>
              <w:rPr>
                <w:rFonts w:ascii="Times New Roman" w:hAnsi="Times New Roman"/>
                <w:sz w:val="24"/>
                <w:szCs w:val="24"/>
                <w:lang w:eastAsia="en-US"/>
              </w:rPr>
              <w:t>31</w:t>
            </w:r>
          </w:p>
        </w:tc>
        <w:tc>
          <w:tcPr>
            <w:tcW w:w="6160" w:type="dxa"/>
            <w:tcBorders>
              <w:top w:val="single" w:sz="4" w:space="0" w:color="auto"/>
              <w:left w:val="single" w:sz="4" w:space="0" w:color="auto"/>
              <w:bottom w:val="single" w:sz="4" w:space="0" w:color="auto"/>
              <w:right w:val="single" w:sz="4" w:space="0" w:color="auto"/>
            </w:tcBorders>
          </w:tcPr>
          <w:p w:rsidR="003E79CA" w:rsidRPr="004509B9" w:rsidRDefault="00F17EB7" w:rsidP="00E90D7C">
            <w:pPr>
              <w:spacing w:after="0"/>
              <w:jc w:val="both"/>
              <w:rPr>
                <w:rFonts w:ascii="Times New Roman" w:hAnsi="Times New Roman"/>
                <w:sz w:val="24"/>
                <w:szCs w:val="24"/>
                <w:lang w:val="en-US" w:eastAsia="en-US"/>
              </w:rPr>
            </w:pPr>
            <w:r>
              <w:rPr>
                <w:rFonts w:ascii="Times New Roman" w:hAnsi="Times New Roman"/>
                <w:sz w:val="24"/>
                <w:szCs w:val="24"/>
                <w:lang w:eastAsia="en-US"/>
              </w:rPr>
              <w:t xml:space="preserve">Ноутбук </w:t>
            </w:r>
            <w:r w:rsidR="004509B9">
              <w:rPr>
                <w:rFonts w:ascii="Times New Roman" w:hAnsi="Times New Roman"/>
                <w:sz w:val="24"/>
                <w:szCs w:val="24"/>
                <w:lang w:val="en-US" w:eastAsia="en-US"/>
              </w:rPr>
              <w:t>Lenovo</w:t>
            </w:r>
          </w:p>
        </w:tc>
        <w:tc>
          <w:tcPr>
            <w:tcW w:w="1760" w:type="dxa"/>
            <w:tcBorders>
              <w:top w:val="single" w:sz="4" w:space="0" w:color="auto"/>
              <w:left w:val="single" w:sz="4" w:space="0" w:color="auto"/>
              <w:bottom w:val="single" w:sz="4" w:space="0" w:color="auto"/>
              <w:right w:val="single" w:sz="4" w:space="0" w:color="auto"/>
            </w:tcBorders>
          </w:tcPr>
          <w:p w:rsidR="003E79CA" w:rsidRPr="00875F9D" w:rsidRDefault="00F17EB7" w:rsidP="00E90D7C">
            <w:pPr>
              <w:spacing w:after="0"/>
              <w:jc w:val="center"/>
              <w:rPr>
                <w:rFonts w:ascii="Times New Roman" w:hAnsi="Times New Roman"/>
                <w:sz w:val="24"/>
                <w:szCs w:val="24"/>
                <w:lang w:eastAsia="en-US"/>
              </w:rPr>
            </w:pPr>
            <w:r>
              <w:rPr>
                <w:rFonts w:ascii="Times New Roman" w:hAnsi="Times New Roman"/>
                <w:sz w:val="24"/>
                <w:szCs w:val="24"/>
                <w:lang w:eastAsia="en-US"/>
              </w:rPr>
              <w:t>1</w:t>
            </w:r>
          </w:p>
        </w:tc>
        <w:tc>
          <w:tcPr>
            <w:tcW w:w="1896" w:type="dxa"/>
            <w:tcBorders>
              <w:top w:val="single" w:sz="4" w:space="0" w:color="auto"/>
              <w:left w:val="single" w:sz="4" w:space="0" w:color="auto"/>
              <w:bottom w:val="single" w:sz="4" w:space="0" w:color="auto"/>
              <w:right w:val="single" w:sz="4" w:space="0" w:color="auto"/>
            </w:tcBorders>
          </w:tcPr>
          <w:p w:rsidR="003E79CA" w:rsidRPr="0044773B" w:rsidRDefault="003E79CA" w:rsidP="00E90D7C">
            <w:pPr>
              <w:spacing w:after="0"/>
              <w:jc w:val="center"/>
              <w:rPr>
                <w:rFonts w:ascii="Times New Roman" w:hAnsi="Times New Roman"/>
                <w:color w:val="FF0000"/>
                <w:sz w:val="24"/>
                <w:szCs w:val="24"/>
                <w:lang w:eastAsia="en-US"/>
              </w:rPr>
            </w:pPr>
          </w:p>
        </w:tc>
      </w:tr>
      <w:tr w:rsidR="00E90D7C" w:rsidRPr="0044773B" w:rsidTr="00E90D7C">
        <w:trPr>
          <w:trHeight w:val="342"/>
        </w:trPr>
        <w:tc>
          <w:tcPr>
            <w:tcW w:w="54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jc w:val="both"/>
              <w:rPr>
                <w:rFonts w:ascii="Times New Roman" w:hAnsi="Times New Roman"/>
                <w:sz w:val="24"/>
                <w:szCs w:val="24"/>
                <w:lang w:eastAsia="en-US"/>
              </w:rPr>
            </w:pPr>
          </w:p>
        </w:tc>
        <w:tc>
          <w:tcPr>
            <w:tcW w:w="6160" w:type="dxa"/>
            <w:tcBorders>
              <w:top w:val="single" w:sz="4" w:space="0" w:color="auto"/>
              <w:left w:val="single" w:sz="4" w:space="0" w:color="auto"/>
              <w:bottom w:val="single" w:sz="4" w:space="0" w:color="auto"/>
              <w:right w:val="single" w:sz="4" w:space="0" w:color="auto"/>
            </w:tcBorders>
            <w:hideMark/>
          </w:tcPr>
          <w:p w:rsidR="00E90D7C" w:rsidRPr="00875F9D" w:rsidRDefault="00E90D7C" w:rsidP="007C20C8">
            <w:pPr>
              <w:spacing w:after="0"/>
              <w:jc w:val="both"/>
              <w:rPr>
                <w:rFonts w:ascii="Times New Roman" w:hAnsi="Times New Roman"/>
                <w:sz w:val="24"/>
                <w:szCs w:val="24"/>
                <w:lang w:eastAsia="en-US"/>
              </w:rPr>
            </w:pPr>
            <w:r w:rsidRPr="00875F9D">
              <w:rPr>
                <w:rFonts w:ascii="Times New Roman" w:hAnsi="Times New Roman"/>
                <w:sz w:val="24"/>
                <w:szCs w:val="24"/>
                <w:lang w:eastAsia="en-US"/>
              </w:rPr>
              <w:t>Итого</w:t>
            </w:r>
            <w:r w:rsidR="007C20C8">
              <w:rPr>
                <w:rFonts w:ascii="Times New Roman" w:hAnsi="Times New Roman"/>
                <w:sz w:val="24"/>
                <w:szCs w:val="24"/>
                <w:lang w:eastAsia="en-US"/>
              </w:rPr>
              <w:t xml:space="preserve"> </w:t>
            </w:r>
          </w:p>
        </w:tc>
        <w:tc>
          <w:tcPr>
            <w:tcW w:w="1760" w:type="dxa"/>
            <w:tcBorders>
              <w:top w:val="single" w:sz="4" w:space="0" w:color="auto"/>
              <w:left w:val="single" w:sz="4" w:space="0" w:color="auto"/>
              <w:bottom w:val="single" w:sz="4" w:space="0" w:color="auto"/>
              <w:right w:val="single" w:sz="4" w:space="0" w:color="auto"/>
            </w:tcBorders>
            <w:hideMark/>
          </w:tcPr>
          <w:p w:rsidR="00E90D7C" w:rsidRPr="00875F9D" w:rsidRDefault="004509B9" w:rsidP="00E90D7C">
            <w:pPr>
              <w:spacing w:after="0"/>
              <w:jc w:val="center"/>
              <w:rPr>
                <w:rFonts w:ascii="Times New Roman" w:hAnsi="Times New Roman"/>
                <w:sz w:val="24"/>
                <w:szCs w:val="24"/>
                <w:lang w:eastAsia="en-US"/>
              </w:rPr>
            </w:pPr>
            <w:r>
              <w:rPr>
                <w:rFonts w:ascii="Times New Roman" w:hAnsi="Times New Roman"/>
                <w:sz w:val="24"/>
                <w:szCs w:val="24"/>
                <w:lang w:eastAsia="en-US"/>
              </w:rPr>
              <w:t>43</w:t>
            </w:r>
          </w:p>
        </w:tc>
        <w:tc>
          <w:tcPr>
            <w:tcW w:w="1896" w:type="dxa"/>
            <w:tcBorders>
              <w:top w:val="single" w:sz="4" w:space="0" w:color="auto"/>
              <w:left w:val="single" w:sz="4" w:space="0" w:color="auto"/>
              <w:bottom w:val="single" w:sz="4" w:space="0" w:color="auto"/>
              <w:right w:val="single" w:sz="4" w:space="0" w:color="auto"/>
            </w:tcBorders>
            <w:hideMark/>
          </w:tcPr>
          <w:p w:rsidR="00E90D7C" w:rsidRPr="0044773B" w:rsidRDefault="007C20C8" w:rsidP="00E90D7C">
            <w:pPr>
              <w:spacing w:after="0"/>
              <w:jc w:val="center"/>
              <w:rPr>
                <w:rFonts w:ascii="Times New Roman" w:hAnsi="Times New Roman"/>
                <w:color w:val="FF0000"/>
                <w:sz w:val="24"/>
                <w:szCs w:val="24"/>
                <w:lang w:eastAsia="en-US"/>
              </w:rPr>
            </w:pPr>
            <w:r>
              <w:rPr>
                <w:rFonts w:ascii="Times New Roman" w:hAnsi="Times New Roman"/>
                <w:sz w:val="24"/>
                <w:szCs w:val="24"/>
                <w:lang w:eastAsia="en-US"/>
              </w:rPr>
              <w:t>58109046,0</w:t>
            </w:r>
          </w:p>
        </w:tc>
      </w:tr>
    </w:tbl>
    <w:p w:rsidR="00E90D7C" w:rsidRDefault="00E90D7C" w:rsidP="00E90D7C">
      <w:pPr>
        <w:spacing w:after="0"/>
        <w:jc w:val="both"/>
        <w:rPr>
          <w:rFonts w:ascii="Times New Roman" w:hAnsi="Times New Roman"/>
          <w:sz w:val="24"/>
          <w:szCs w:val="24"/>
        </w:rPr>
      </w:pPr>
    </w:p>
    <w:p w:rsidR="00E90D7C" w:rsidRDefault="00E90D7C" w:rsidP="00E90D7C">
      <w:pPr>
        <w:spacing w:after="0"/>
        <w:ind w:firstLine="284"/>
        <w:jc w:val="both"/>
        <w:rPr>
          <w:rFonts w:ascii="Times New Roman" w:hAnsi="Times New Roman"/>
          <w:sz w:val="24"/>
          <w:szCs w:val="24"/>
        </w:rPr>
      </w:pPr>
      <w:r>
        <w:rPr>
          <w:rFonts w:ascii="Times New Roman" w:hAnsi="Times New Roman"/>
          <w:sz w:val="24"/>
          <w:szCs w:val="24"/>
        </w:rPr>
        <w:t>Основная часть водопроводной системы действует с 1976 года, водопровод по ул. Мелиораторов с 2011 года.</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jc w:val="center"/>
        <w:rPr>
          <w:rFonts w:ascii="Times New Roman" w:hAnsi="Times New Roman"/>
          <w:b/>
          <w:sz w:val="24"/>
          <w:szCs w:val="24"/>
        </w:rPr>
      </w:pPr>
      <w:r>
        <w:rPr>
          <w:rFonts w:ascii="Times New Roman" w:hAnsi="Times New Roman"/>
          <w:b/>
          <w:sz w:val="24"/>
          <w:szCs w:val="24"/>
        </w:rPr>
        <w:t>2. Направления развития централизованных систем водоснабжения</w:t>
      </w:r>
    </w:p>
    <w:p w:rsidR="00E90D7C" w:rsidRDefault="00E90D7C" w:rsidP="00E90D7C">
      <w:pPr>
        <w:spacing w:after="0"/>
        <w:jc w:val="center"/>
        <w:rPr>
          <w:rFonts w:ascii="Times New Roman" w:hAnsi="Times New Roman"/>
          <w:b/>
          <w:sz w:val="24"/>
          <w:szCs w:val="24"/>
        </w:rPr>
      </w:pPr>
    </w:p>
    <w:p w:rsidR="00E90D7C" w:rsidRDefault="00E90D7C" w:rsidP="00E90D7C">
      <w:pPr>
        <w:spacing w:after="0"/>
        <w:jc w:val="both"/>
        <w:rPr>
          <w:rFonts w:ascii="Times New Roman" w:hAnsi="Times New Roman"/>
          <w:sz w:val="24"/>
          <w:szCs w:val="24"/>
        </w:rPr>
      </w:pPr>
      <w:r>
        <w:rPr>
          <w:rFonts w:ascii="Times New Roman" w:hAnsi="Times New Roman"/>
          <w:sz w:val="32"/>
          <w:szCs w:val="32"/>
        </w:rPr>
        <w:t xml:space="preserve">        </w:t>
      </w:r>
      <w:r>
        <w:rPr>
          <w:rFonts w:ascii="Times New Roman" w:hAnsi="Times New Roman"/>
          <w:sz w:val="24"/>
          <w:szCs w:val="24"/>
        </w:rPr>
        <w:t xml:space="preserve">Муниципальное унитарное предприятие </w:t>
      </w:r>
      <w:bookmarkStart w:id="0" w:name="OLE_LINK2"/>
      <w:bookmarkStart w:id="1" w:name="OLE_LINK1"/>
      <w:r>
        <w:rPr>
          <w:rFonts w:ascii="Times New Roman" w:hAnsi="Times New Roman"/>
          <w:sz w:val="24"/>
          <w:szCs w:val="24"/>
        </w:rPr>
        <w:t xml:space="preserve">с. Соленоозерное ЖКХ «Коммунальщик» </w:t>
      </w:r>
      <w:bookmarkEnd w:id="0"/>
      <w:bookmarkEnd w:id="1"/>
      <w:r>
        <w:rPr>
          <w:rFonts w:ascii="Times New Roman" w:hAnsi="Times New Roman"/>
          <w:sz w:val="24"/>
          <w:szCs w:val="24"/>
        </w:rPr>
        <w:t xml:space="preserve">создано в соответствии с Гражданским кодексом Российской Федерации, Федеральным законом «О государственных и муниципальных предприятиях», Решением Совета депутатов муниципального образования Соленоозерный сельсовет № 80 от 14 марта </w:t>
      </w:r>
      <w:smartTag w:uri="urn:schemas-microsoft-com:office:smarttags" w:element="metricconverter">
        <w:smartTagPr>
          <w:attr w:name="ProductID" w:val="2008 г"/>
        </w:smartTagPr>
        <w:r>
          <w:rPr>
            <w:rFonts w:ascii="Times New Roman" w:hAnsi="Times New Roman"/>
            <w:sz w:val="24"/>
            <w:szCs w:val="24"/>
          </w:rPr>
          <w:t>2008 г</w:t>
        </w:r>
      </w:smartTag>
      <w:r>
        <w:rPr>
          <w:rFonts w:ascii="Times New Roman" w:hAnsi="Times New Roman"/>
          <w:sz w:val="24"/>
          <w:szCs w:val="24"/>
        </w:rPr>
        <w:t>. МУП с. Соленоозерное ЖКХ «Коммунальщик» зарегистрировано в МИФНС России № 3 по РХ   28.07.2008 г. Предприятие является коммерческой организацией, не наделенной правом собственности на имущество. Имущество передано предприятию собственником администрацией муниципального образования Соленоозерный сельсовет на праве хозяйственного ведения.</w:t>
      </w:r>
    </w:p>
    <w:p w:rsidR="00E90D7C" w:rsidRPr="0091373F" w:rsidRDefault="00E90D7C" w:rsidP="00E90D7C">
      <w:pPr>
        <w:tabs>
          <w:tab w:val="right" w:pos="9354"/>
        </w:tabs>
        <w:spacing w:after="0"/>
        <w:ind w:firstLine="426"/>
        <w:jc w:val="both"/>
        <w:rPr>
          <w:rFonts w:ascii="Times New Roman" w:hAnsi="Times New Roman"/>
          <w:color w:val="FF0000"/>
          <w:sz w:val="24"/>
          <w:szCs w:val="24"/>
        </w:rPr>
      </w:pPr>
      <w:r>
        <w:rPr>
          <w:rFonts w:ascii="Times New Roman" w:hAnsi="Times New Roman"/>
          <w:sz w:val="24"/>
          <w:szCs w:val="24"/>
        </w:rPr>
        <w:lastRenderedPageBreak/>
        <w:tab/>
        <w:t xml:space="preserve">Предприятием заключаются договоры на предоставление коммунальных услуг населению. Численность населения, проживающего в домах с холодным водоснабжением, составляет 84 человека, населения, пользующегося водой из колонок - </w:t>
      </w:r>
      <w:r w:rsidRPr="00681677">
        <w:rPr>
          <w:rFonts w:ascii="Times New Roman" w:hAnsi="Times New Roman"/>
          <w:sz w:val="24"/>
          <w:szCs w:val="24"/>
        </w:rPr>
        <w:t>101</w:t>
      </w:r>
      <w:r>
        <w:rPr>
          <w:rFonts w:ascii="Times New Roman" w:hAnsi="Times New Roman"/>
          <w:sz w:val="24"/>
          <w:szCs w:val="24"/>
        </w:rPr>
        <w:t xml:space="preserve"> чел. Также пользуются услугами холодного водоснабжения бюджетные учреждения – 1 </w:t>
      </w:r>
      <w:proofErr w:type="spellStart"/>
      <w:proofErr w:type="gramStart"/>
      <w:r>
        <w:rPr>
          <w:rFonts w:ascii="Times New Roman" w:hAnsi="Times New Roman"/>
          <w:sz w:val="24"/>
          <w:szCs w:val="24"/>
        </w:rPr>
        <w:t>учр</w:t>
      </w:r>
      <w:proofErr w:type="spellEnd"/>
      <w:r>
        <w:rPr>
          <w:rFonts w:ascii="Times New Roman" w:hAnsi="Times New Roman"/>
          <w:sz w:val="24"/>
          <w:szCs w:val="24"/>
        </w:rPr>
        <w:t>.,</w:t>
      </w:r>
      <w:proofErr w:type="gramEnd"/>
      <w:r>
        <w:rPr>
          <w:rFonts w:ascii="Times New Roman" w:hAnsi="Times New Roman"/>
          <w:sz w:val="24"/>
          <w:szCs w:val="24"/>
        </w:rPr>
        <w:t xml:space="preserve"> бюджетные организации – 2 орг., предприниматели – </w:t>
      </w:r>
      <w:r w:rsidRPr="00681677">
        <w:rPr>
          <w:rFonts w:ascii="Times New Roman" w:hAnsi="Times New Roman"/>
          <w:sz w:val="24"/>
          <w:szCs w:val="24"/>
        </w:rPr>
        <w:t>3 орг</w:t>
      </w:r>
      <w:r w:rsidRPr="0091373F">
        <w:rPr>
          <w:rFonts w:ascii="Times New Roman" w:hAnsi="Times New Roman"/>
          <w:color w:val="FF0000"/>
          <w:sz w:val="24"/>
          <w:szCs w:val="24"/>
        </w:rPr>
        <w:t>.</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xml:space="preserve">   За период с 2011 по 202</w:t>
      </w:r>
      <w:r w:rsidR="0044773B" w:rsidRPr="00875F9D">
        <w:rPr>
          <w:rFonts w:ascii="Times New Roman" w:hAnsi="Times New Roman" w:cs="Times New Roman"/>
          <w:sz w:val="24"/>
          <w:szCs w:val="24"/>
        </w:rPr>
        <w:t>4</w:t>
      </w:r>
      <w:r w:rsidRPr="00875F9D">
        <w:rPr>
          <w:rFonts w:ascii="Times New Roman" w:hAnsi="Times New Roman" w:cs="Times New Roman"/>
          <w:sz w:val="24"/>
          <w:szCs w:val="24"/>
        </w:rPr>
        <w:t xml:space="preserve"> годы проведены следующие мероприятия:</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построен (удлинен) водопровод в с. Соленоозерное по ул. Мелиораторов (500м);</w:t>
      </w:r>
    </w:p>
    <w:p w:rsidR="00E90D7C" w:rsidRPr="00875F9D" w:rsidRDefault="00E90D7C" w:rsidP="00E90D7C">
      <w:pPr>
        <w:spacing w:after="0"/>
        <w:ind w:firstLine="426"/>
        <w:jc w:val="both"/>
        <w:rPr>
          <w:rFonts w:ascii="Times New Roman" w:hAnsi="Times New Roman" w:cs="Times New Roman"/>
          <w:sz w:val="24"/>
          <w:szCs w:val="24"/>
        </w:rPr>
      </w:pPr>
      <w:r w:rsidRPr="00875F9D">
        <w:rPr>
          <w:rFonts w:ascii="Times New Roman" w:hAnsi="Times New Roman" w:cs="Times New Roman"/>
          <w:sz w:val="24"/>
          <w:szCs w:val="24"/>
        </w:rPr>
        <w:t xml:space="preserve">-  произведена замена шести </w:t>
      </w:r>
      <w:proofErr w:type="spellStart"/>
      <w:r w:rsidRPr="00875F9D">
        <w:rPr>
          <w:rFonts w:ascii="Times New Roman" w:hAnsi="Times New Roman" w:cs="Times New Roman"/>
          <w:sz w:val="24"/>
          <w:szCs w:val="24"/>
        </w:rPr>
        <w:t>водораздаточных</w:t>
      </w:r>
      <w:proofErr w:type="spellEnd"/>
      <w:r w:rsidRPr="00875F9D">
        <w:rPr>
          <w:rFonts w:ascii="Times New Roman" w:hAnsi="Times New Roman" w:cs="Times New Roman"/>
          <w:sz w:val="24"/>
          <w:szCs w:val="24"/>
        </w:rPr>
        <w:t xml:space="preserve"> колонок в с. Соленоозерное;</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заменены на скважинах № 196, 197 глубинные насосы;</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замена котла водогрейного КВр-0,63 и замена дымососа;</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ремонт кровли здания котельной;</w:t>
      </w:r>
    </w:p>
    <w:p w:rsidR="00E90D7C" w:rsidRPr="00875F9D" w:rsidRDefault="00E90D7C" w:rsidP="00E90D7C">
      <w:pPr>
        <w:spacing w:after="0" w:line="240" w:lineRule="auto"/>
        <w:ind w:firstLine="426"/>
        <w:jc w:val="both"/>
        <w:rPr>
          <w:rFonts w:ascii="Times New Roman" w:hAnsi="Times New Roman" w:cs="Times New Roman"/>
          <w:sz w:val="24"/>
          <w:szCs w:val="24"/>
        </w:rPr>
      </w:pPr>
      <w:r w:rsidRPr="00875F9D">
        <w:rPr>
          <w:rFonts w:ascii="Times New Roman" w:hAnsi="Times New Roman" w:cs="Times New Roman"/>
          <w:sz w:val="24"/>
          <w:szCs w:val="24"/>
        </w:rPr>
        <w:t>-  замена дымовой трубы и ремонт фасада здания котельной;</w:t>
      </w:r>
    </w:p>
    <w:p w:rsidR="00E90D7C" w:rsidRPr="00875F9D" w:rsidRDefault="00E90D7C" w:rsidP="00E90D7C">
      <w:pPr>
        <w:spacing w:after="0" w:line="240" w:lineRule="auto"/>
        <w:ind w:firstLine="425"/>
        <w:jc w:val="both"/>
        <w:rPr>
          <w:rFonts w:ascii="Times New Roman" w:hAnsi="Times New Roman" w:cs="Times New Roman"/>
          <w:sz w:val="24"/>
          <w:szCs w:val="24"/>
        </w:rPr>
      </w:pPr>
      <w:r w:rsidRPr="00875F9D">
        <w:rPr>
          <w:rFonts w:ascii="Times New Roman" w:hAnsi="Times New Roman" w:cs="Times New Roman"/>
          <w:sz w:val="24"/>
          <w:szCs w:val="24"/>
        </w:rPr>
        <w:t>-  полностью отремонтировано здание котельной.</w:t>
      </w:r>
    </w:p>
    <w:p w:rsidR="00E90D7C" w:rsidRPr="00875F9D" w:rsidRDefault="00E90D7C" w:rsidP="00E90D7C">
      <w:pPr>
        <w:spacing w:after="0" w:line="240" w:lineRule="auto"/>
        <w:ind w:firstLine="425"/>
        <w:jc w:val="both"/>
        <w:rPr>
          <w:rFonts w:ascii="Times New Roman" w:hAnsi="Times New Roman" w:cs="Times New Roman"/>
          <w:sz w:val="24"/>
          <w:szCs w:val="24"/>
        </w:rPr>
      </w:pPr>
    </w:p>
    <w:p w:rsidR="00E90D7C" w:rsidRDefault="00E90D7C" w:rsidP="00E90D7C">
      <w:pPr>
        <w:spacing w:after="0"/>
        <w:jc w:val="center"/>
        <w:rPr>
          <w:rFonts w:ascii="Times New Roman" w:hAnsi="Times New Roman"/>
          <w:sz w:val="32"/>
          <w:szCs w:val="32"/>
        </w:rPr>
      </w:pPr>
      <w:r>
        <w:rPr>
          <w:rFonts w:ascii="Times New Roman" w:hAnsi="Times New Roman"/>
          <w:b/>
          <w:sz w:val="24"/>
          <w:szCs w:val="24"/>
        </w:rPr>
        <w:t>3. Баланс водоснабжения и потребления холодной питьевой воды</w:t>
      </w:r>
    </w:p>
    <w:p w:rsidR="00E90D7C" w:rsidRDefault="00E90D7C" w:rsidP="00E90D7C">
      <w:pPr>
        <w:spacing w:after="0"/>
        <w:jc w:val="both"/>
        <w:rPr>
          <w:rFonts w:ascii="Times New Roman" w:hAnsi="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348"/>
        <w:gridCol w:w="1430"/>
        <w:gridCol w:w="920"/>
        <w:gridCol w:w="840"/>
        <w:gridCol w:w="880"/>
        <w:gridCol w:w="880"/>
        <w:gridCol w:w="880"/>
        <w:gridCol w:w="885"/>
      </w:tblGrid>
      <w:tr w:rsidR="0044773B" w:rsidRPr="0044773B" w:rsidTr="00E90D7C">
        <w:trPr>
          <w:trHeight w:val="450"/>
        </w:trPr>
        <w:tc>
          <w:tcPr>
            <w:tcW w:w="569"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 п/п</w:t>
            </w:r>
          </w:p>
        </w:tc>
        <w:tc>
          <w:tcPr>
            <w:tcW w:w="3348"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Показатели производственной деятельности</w:t>
            </w:r>
          </w:p>
        </w:tc>
        <w:tc>
          <w:tcPr>
            <w:tcW w:w="1430" w:type="dxa"/>
            <w:vMerge w:val="restart"/>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Ед. измерения</w:t>
            </w:r>
          </w:p>
        </w:tc>
        <w:tc>
          <w:tcPr>
            <w:tcW w:w="5285" w:type="dxa"/>
            <w:gridSpan w:val="6"/>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Величина показателя за 201</w:t>
            </w:r>
            <w:r w:rsidR="0044773B" w:rsidRPr="00875F9D">
              <w:rPr>
                <w:rFonts w:ascii="Times New Roman" w:hAnsi="Times New Roman"/>
                <w:sz w:val="24"/>
                <w:szCs w:val="24"/>
                <w:lang w:eastAsia="en-US"/>
              </w:rPr>
              <w:t>9</w:t>
            </w:r>
            <w:r w:rsidRPr="00875F9D">
              <w:rPr>
                <w:rFonts w:ascii="Times New Roman" w:hAnsi="Times New Roman"/>
                <w:sz w:val="24"/>
                <w:szCs w:val="24"/>
                <w:lang w:eastAsia="en-US"/>
              </w:rPr>
              <w:t>-202</w:t>
            </w:r>
            <w:r w:rsidR="0044773B" w:rsidRPr="00875F9D">
              <w:rPr>
                <w:rFonts w:ascii="Times New Roman" w:hAnsi="Times New Roman"/>
                <w:sz w:val="24"/>
                <w:szCs w:val="24"/>
                <w:lang w:eastAsia="en-US"/>
              </w:rPr>
              <w:t>4</w:t>
            </w:r>
            <w:r w:rsidRPr="00875F9D">
              <w:rPr>
                <w:rFonts w:ascii="Times New Roman" w:hAnsi="Times New Roman"/>
                <w:sz w:val="24"/>
                <w:szCs w:val="24"/>
                <w:lang w:eastAsia="en-US"/>
              </w:rPr>
              <w:t xml:space="preserve"> г</w:t>
            </w:r>
          </w:p>
        </w:tc>
      </w:tr>
      <w:tr w:rsidR="0044773B" w:rsidRPr="0044773B" w:rsidTr="0044773B">
        <w:trPr>
          <w:trHeight w:val="420"/>
        </w:trPr>
        <w:tc>
          <w:tcPr>
            <w:tcW w:w="569"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3348"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1430" w:type="dxa"/>
            <w:vMerge/>
            <w:tcBorders>
              <w:top w:val="single" w:sz="4" w:space="0" w:color="000000"/>
              <w:left w:val="single" w:sz="4" w:space="0" w:color="000000"/>
              <w:bottom w:val="single" w:sz="4" w:space="0" w:color="000000"/>
              <w:right w:val="single" w:sz="4" w:space="0" w:color="000000"/>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92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201</w:t>
            </w:r>
            <w:r w:rsidR="0044773B" w:rsidRPr="00875F9D">
              <w:rPr>
                <w:rFonts w:ascii="Times New Roman" w:hAnsi="Times New Roman"/>
                <w:sz w:val="24"/>
                <w:szCs w:val="24"/>
                <w:lang w:eastAsia="en-US"/>
              </w:rPr>
              <w:t>9</w:t>
            </w:r>
            <w:r w:rsidRPr="00875F9D">
              <w:rPr>
                <w:rFonts w:ascii="Times New Roman" w:hAnsi="Times New Roman"/>
                <w:sz w:val="24"/>
                <w:szCs w:val="24"/>
                <w:lang w:eastAsia="en-US"/>
              </w:rPr>
              <w:t xml:space="preserve">  </w:t>
            </w:r>
          </w:p>
        </w:tc>
        <w:tc>
          <w:tcPr>
            <w:tcW w:w="84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w:t>
            </w:r>
            <w:r w:rsidR="0044773B" w:rsidRPr="00875F9D">
              <w:rPr>
                <w:rFonts w:ascii="Times New Roman" w:hAnsi="Times New Roman"/>
                <w:sz w:val="24"/>
                <w:szCs w:val="24"/>
                <w:lang w:eastAsia="en-US"/>
              </w:rPr>
              <w:t>20</w:t>
            </w:r>
          </w:p>
        </w:tc>
        <w:tc>
          <w:tcPr>
            <w:tcW w:w="880" w:type="dxa"/>
            <w:tcBorders>
              <w:top w:val="single" w:sz="4" w:space="0" w:color="auto"/>
              <w:left w:val="single" w:sz="4" w:space="0" w:color="000000"/>
              <w:bottom w:val="single" w:sz="4" w:space="0" w:color="000000"/>
              <w:right w:val="single" w:sz="4" w:space="0" w:color="auto"/>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202</w:t>
            </w:r>
            <w:r w:rsidR="0044773B" w:rsidRPr="00875F9D">
              <w:rPr>
                <w:rFonts w:ascii="Times New Roman" w:hAnsi="Times New Roman"/>
                <w:sz w:val="24"/>
                <w:szCs w:val="24"/>
                <w:lang w:eastAsia="en-US"/>
              </w:rPr>
              <w:t>1</w:t>
            </w:r>
          </w:p>
        </w:tc>
        <w:tc>
          <w:tcPr>
            <w:tcW w:w="880" w:type="dxa"/>
            <w:tcBorders>
              <w:top w:val="single" w:sz="4" w:space="0" w:color="auto"/>
              <w:left w:val="single" w:sz="4" w:space="0" w:color="auto"/>
              <w:bottom w:val="single" w:sz="4" w:space="0" w:color="000000"/>
              <w:right w:val="single" w:sz="4" w:space="0" w:color="000000"/>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Факт 202</w:t>
            </w:r>
            <w:r w:rsidR="0044773B" w:rsidRPr="00875F9D">
              <w:rPr>
                <w:rFonts w:ascii="Times New Roman" w:hAnsi="Times New Roman"/>
                <w:sz w:val="24"/>
                <w:szCs w:val="24"/>
                <w:lang w:eastAsia="en-US"/>
              </w:rPr>
              <w:t>2</w:t>
            </w:r>
          </w:p>
        </w:tc>
        <w:tc>
          <w:tcPr>
            <w:tcW w:w="880" w:type="dxa"/>
            <w:tcBorders>
              <w:top w:val="single" w:sz="4" w:space="0" w:color="auto"/>
              <w:left w:val="single" w:sz="4" w:space="0" w:color="auto"/>
              <w:bottom w:val="single" w:sz="4" w:space="0" w:color="000000"/>
              <w:right w:val="single" w:sz="4" w:space="0" w:color="auto"/>
            </w:tcBorders>
            <w:hideMark/>
          </w:tcPr>
          <w:p w:rsidR="00E90D7C" w:rsidRPr="00875F9D" w:rsidRDefault="00E90D7C"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План 202</w:t>
            </w:r>
            <w:r w:rsidR="0044773B" w:rsidRPr="00875F9D">
              <w:rPr>
                <w:rFonts w:ascii="Times New Roman" w:hAnsi="Times New Roman"/>
                <w:sz w:val="24"/>
                <w:szCs w:val="24"/>
                <w:lang w:eastAsia="en-US"/>
              </w:rPr>
              <w:t>3</w:t>
            </w:r>
          </w:p>
        </w:tc>
        <w:tc>
          <w:tcPr>
            <w:tcW w:w="885" w:type="dxa"/>
            <w:tcBorders>
              <w:top w:val="single" w:sz="4" w:space="0" w:color="auto"/>
              <w:left w:val="single" w:sz="4" w:space="0" w:color="auto"/>
              <w:bottom w:val="single" w:sz="4" w:space="0" w:color="000000"/>
              <w:right w:val="single" w:sz="4" w:space="0" w:color="000000"/>
            </w:tcBorders>
            <w:hideMark/>
          </w:tcPr>
          <w:p w:rsidR="00E90D7C" w:rsidRPr="00641E6F" w:rsidRDefault="00E90D7C"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План 202</w:t>
            </w:r>
            <w:r w:rsidR="0044773B" w:rsidRPr="00641E6F">
              <w:rPr>
                <w:rFonts w:ascii="Times New Roman" w:hAnsi="Times New Roman"/>
                <w:sz w:val="24"/>
                <w:szCs w:val="24"/>
                <w:lang w:eastAsia="en-US"/>
              </w:rPr>
              <w:t>4</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2</w:t>
            </w:r>
          </w:p>
        </w:tc>
        <w:tc>
          <w:tcPr>
            <w:tcW w:w="143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p>
        </w:tc>
        <w:tc>
          <w:tcPr>
            <w:tcW w:w="92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5</w:t>
            </w:r>
          </w:p>
        </w:tc>
        <w:tc>
          <w:tcPr>
            <w:tcW w:w="84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6</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8</w:t>
            </w:r>
          </w:p>
        </w:tc>
        <w:tc>
          <w:tcPr>
            <w:tcW w:w="880" w:type="dxa"/>
            <w:tcBorders>
              <w:top w:val="single" w:sz="4" w:space="0" w:color="000000"/>
              <w:left w:val="single" w:sz="4" w:space="0" w:color="000000"/>
              <w:bottom w:val="single" w:sz="4" w:space="0" w:color="000000"/>
              <w:right w:val="single" w:sz="4" w:space="0" w:color="000000"/>
            </w:tcBorders>
            <w:hideMark/>
          </w:tcPr>
          <w:p w:rsidR="00E90D7C" w:rsidRPr="00875F9D" w:rsidRDefault="00E90D7C" w:rsidP="00E90D7C">
            <w:pPr>
              <w:spacing w:after="0"/>
              <w:jc w:val="both"/>
              <w:rPr>
                <w:rFonts w:ascii="Times New Roman" w:hAnsi="Times New Roman"/>
                <w:sz w:val="24"/>
                <w:szCs w:val="24"/>
                <w:lang w:eastAsia="en-US"/>
              </w:rPr>
            </w:pPr>
            <w:r w:rsidRPr="00875F9D">
              <w:rPr>
                <w:rFonts w:ascii="Times New Roman" w:hAnsi="Times New Roman"/>
                <w:sz w:val="24"/>
                <w:szCs w:val="24"/>
                <w:lang w:eastAsia="en-US"/>
              </w:rPr>
              <w:t>9</w:t>
            </w:r>
          </w:p>
        </w:tc>
        <w:tc>
          <w:tcPr>
            <w:tcW w:w="885" w:type="dxa"/>
            <w:tcBorders>
              <w:top w:val="single" w:sz="4" w:space="0" w:color="000000"/>
              <w:left w:val="single" w:sz="4" w:space="0" w:color="000000"/>
              <w:bottom w:val="single" w:sz="4" w:space="0" w:color="000000"/>
              <w:right w:val="single" w:sz="4" w:space="0" w:color="000000"/>
            </w:tcBorders>
            <w:hideMark/>
          </w:tcPr>
          <w:p w:rsidR="00E90D7C" w:rsidRPr="00641E6F" w:rsidRDefault="00E90D7C" w:rsidP="00E90D7C">
            <w:pPr>
              <w:spacing w:after="0"/>
              <w:jc w:val="both"/>
              <w:rPr>
                <w:rFonts w:ascii="Times New Roman" w:hAnsi="Times New Roman"/>
                <w:sz w:val="24"/>
                <w:szCs w:val="24"/>
                <w:lang w:eastAsia="en-US"/>
              </w:rPr>
            </w:pPr>
            <w:r w:rsidRPr="00641E6F">
              <w:rPr>
                <w:rFonts w:ascii="Times New Roman" w:hAnsi="Times New Roman"/>
                <w:sz w:val="24"/>
                <w:szCs w:val="24"/>
                <w:lang w:eastAsia="en-US"/>
              </w:rPr>
              <w:t>9</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выработки воды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2.</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воды, используемой на собственные нужды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3.</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пропущенной воды через очистные сооружения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bookmarkStart w:id="2" w:name="_Hlk13043841"/>
            <w:r w:rsidRPr="00875F9D">
              <w:rPr>
                <w:rFonts w:ascii="Times New Roman" w:hAnsi="Times New Roman"/>
                <w:sz w:val="24"/>
                <w:szCs w:val="24"/>
                <w:lang w:eastAsia="en-US"/>
              </w:rPr>
              <w:t>4.</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xml:space="preserve">Объем отпуска в сеть </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bookmarkEnd w:id="2"/>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5.</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Объем потерь</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6.</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Уровень потерь к объему отпущенной воды в сеть</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Объем реализации товаров и услуг, в том числе по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8,51</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12,91</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17,52</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8,25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9.313</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3E79CA"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9,382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7.1</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населению</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7,64</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9,68</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7,14</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7,70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7,896</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7,662</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7.2</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бюджетным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0,60</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3,23</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0,38</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0,55</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1,417</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1,521</w:t>
            </w:r>
          </w:p>
        </w:tc>
      </w:tr>
      <w:tr w:rsidR="0044773B" w:rsidRPr="0044773B" w:rsidTr="0044773B">
        <w:tc>
          <w:tcPr>
            <w:tcW w:w="569"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7.3</w:t>
            </w:r>
          </w:p>
        </w:tc>
        <w:tc>
          <w:tcPr>
            <w:tcW w:w="3348"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 прочим потребителям</w:t>
            </w:r>
          </w:p>
        </w:tc>
        <w:tc>
          <w:tcPr>
            <w:tcW w:w="143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тыс. куб. м</w:t>
            </w:r>
          </w:p>
        </w:tc>
        <w:tc>
          <w:tcPr>
            <w:tcW w:w="92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0,27</w:t>
            </w:r>
          </w:p>
        </w:tc>
        <w:tc>
          <w:tcPr>
            <w:tcW w:w="84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0" w:type="dxa"/>
            <w:tcBorders>
              <w:top w:val="single" w:sz="4" w:space="0" w:color="000000"/>
              <w:left w:val="single" w:sz="4" w:space="0" w:color="000000"/>
              <w:bottom w:val="single" w:sz="4" w:space="0" w:color="000000"/>
              <w:right w:val="single" w:sz="4" w:space="0" w:color="000000"/>
            </w:tcBorders>
            <w:hideMark/>
          </w:tcPr>
          <w:p w:rsidR="0044773B" w:rsidRPr="00875F9D" w:rsidRDefault="0044773B" w:rsidP="0044773B">
            <w:pPr>
              <w:spacing w:after="0"/>
              <w:jc w:val="both"/>
              <w:rPr>
                <w:rFonts w:ascii="Times New Roman" w:hAnsi="Times New Roman"/>
                <w:sz w:val="24"/>
                <w:szCs w:val="24"/>
                <w:lang w:eastAsia="en-US"/>
              </w:rPr>
            </w:pPr>
            <w:r w:rsidRPr="00875F9D">
              <w:rPr>
                <w:rFonts w:ascii="Times New Roman" w:hAnsi="Times New Roman"/>
                <w:sz w:val="24"/>
                <w:szCs w:val="24"/>
                <w:lang w:eastAsia="en-US"/>
              </w:rPr>
              <w:t>0</w:t>
            </w:r>
          </w:p>
        </w:tc>
        <w:tc>
          <w:tcPr>
            <w:tcW w:w="885" w:type="dxa"/>
            <w:tcBorders>
              <w:top w:val="single" w:sz="4" w:space="0" w:color="000000"/>
              <w:left w:val="single" w:sz="4" w:space="0" w:color="000000"/>
              <w:bottom w:val="single" w:sz="4" w:space="0" w:color="000000"/>
              <w:right w:val="single" w:sz="4" w:space="0" w:color="000000"/>
            </w:tcBorders>
            <w:hideMark/>
          </w:tcPr>
          <w:p w:rsidR="0044773B" w:rsidRPr="00641E6F" w:rsidRDefault="00641E6F" w:rsidP="0044773B">
            <w:pPr>
              <w:spacing w:after="0"/>
              <w:jc w:val="both"/>
              <w:rPr>
                <w:rFonts w:ascii="Times New Roman" w:hAnsi="Times New Roman"/>
                <w:sz w:val="24"/>
                <w:szCs w:val="24"/>
                <w:lang w:eastAsia="en-US"/>
              </w:rPr>
            </w:pPr>
            <w:r w:rsidRPr="00641E6F">
              <w:rPr>
                <w:rFonts w:ascii="Times New Roman" w:hAnsi="Times New Roman"/>
                <w:sz w:val="24"/>
                <w:szCs w:val="24"/>
                <w:lang w:eastAsia="en-US"/>
              </w:rPr>
              <w:t>0</w:t>
            </w:r>
          </w:p>
        </w:tc>
      </w:tr>
    </w:tbl>
    <w:p w:rsidR="00E90D7C" w:rsidRDefault="00E90D7C" w:rsidP="00E90D7C">
      <w:pPr>
        <w:spacing w:after="0"/>
        <w:rPr>
          <w:rFonts w:ascii="Times New Roman" w:hAnsi="Times New Roman"/>
          <w:b/>
          <w:sz w:val="24"/>
          <w:szCs w:val="24"/>
        </w:rPr>
      </w:pPr>
    </w:p>
    <w:p w:rsidR="00E90D7C" w:rsidRDefault="00E90D7C" w:rsidP="00E90D7C">
      <w:pPr>
        <w:spacing w:after="0"/>
        <w:jc w:val="center"/>
        <w:rPr>
          <w:b/>
          <w:sz w:val="24"/>
          <w:szCs w:val="24"/>
        </w:rPr>
      </w:pPr>
      <w:r>
        <w:rPr>
          <w:rFonts w:ascii="Times New Roman" w:hAnsi="Times New Roman"/>
          <w:b/>
          <w:sz w:val="24"/>
          <w:szCs w:val="24"/>
        </w:rPr>
        <w:t>4. Предложения по строительству, реконструкции и модернизации объектов централизованных систем водоснабжения.</w:t>
      </w:r>
    </w:p>
    <w:p w:rsidR="00E90D7C" w:rsidRDefault="00E90D7C" w:rsidP="00E90D7C">
      <w:pPr>
        <w:spacing w:after="0"/>
        <w:jc w:val="both"/>
        <w:rPr>
          <w:rFonts w:ascii="Times New Roman" w:hAnsi="Times New Roman"/>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1472"/>
        <w:gridCol w:w="3739"/>
        <w:gridCol w:w="2728"/>
      </w:tblGrid>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Наименование </w:t>
            </w:r>
          </w:p>
          <w:p w:rsidR="00E90D7C" w:rsidRPr="002E764D" w:rsidRDefault="00E90D7C" w:rsidP="00E90D7C">
            <w:pPr>
              <w:pStyle w:val="2"/>
              <w:rPr>
                <w:sz w:val="24"/>
                <w:szCs w:val="24"/>
                <w:lang w:eastAsia="en-US"/>
              </w:rPr>
            </w:pPr>
            <w:r w:rsidRPr="002E764D">
              <w:rPr>
                <w:sz w:val="24"/>
                <w:szCs w:val="24"/>
                <w:lang w:eastAsia="en-US"/>
              </w:rPr>
              <w:t>мероприятия</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Год реализации </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Содержание мероприятия</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Эффективность мероприятия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Приобретение приборов учета холодной воды</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Установка счетчиков холодной воды на скважины в с. Соленоозерное</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Наиболее точный учет воды</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Выполнение дорожек к сооружениям водозаборов</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Выполнение дорожек к сооружениям водозаборов с твердым покрытием первых поясов зон санитарной охраны </w:t>
            </w:r>
            <w:r w:rsidRPr="002E764D">
              <w:rPr>
                <w:sz w:val="24"/>
                <w:szCs w:val="24"/>
                <w:lang w:eastAsia="en-US"/>
              </w:rPr>
              <w:lastRenderedPageBreak/>
              <w:t xml:space="preserve">поверхностных </w:t>
            </w:r>
            <w:proofErr w:type="spellStart"/>
            <w:r w:rsidRPr="002E764D">
              <w:rPr>
                <w:sz w:val="24"/>
                <w:szCs w:val="24"/>
                <w:lang w:eastAsia="en-US"/>
              </w:rPr>
              <w:t>водоисточников</w:t>
            </w:r>
            <w:proofErr w:type="spellEnd"/>
            <w:r w:rsidRPr="002E764D">
              <w:rPr>
                <w:sz w:val="24"/>
                <w:szCs w:val="24"/>
                <w:lang w:eastAsia="en-US"/>
              </w:rPr>
              <w:t xml:space="preserve"> и водопроводных сооружений</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lastRenderedPageBreak/>
              <w:t>Повышение качества предоставления услуг водоснабжения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lastRenderedPageBreak/>
              <w:t>Реализация мероприятий по уменьшению концентрации общей жесткости и нитратов в воде из скважин</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44773B">
            <w:pPr>
              <w:pStyle w:val="2"/>
              <w:rPr>
                <w:sz w:val="24"/>
                <w:szCs w:val="24"/>
                <w:lang w:eastAsia="en-US"/>
              </w:rPr>
            </w:pPr>
            <w:r w:rsidRPr="002E764D">
              <w:rPr>
                <w:sz w:val="24"/>
                <w:szCs w:val="24"/>
                <w:lang w:eastAsia="en-US"/>
              </w:rPr>
              <w:t>202</w:t>
            </w:r>
            <w:r w:rsidR="0044773B">
              <w:rPr>
                <w:sz w:val="24"/>
                <w:szCs w:val="24"/>
                <w:lang w:eastAsia="en-US"/>
              </w:rPr>
              <w:t>4</w:t>
            </w:r>
            <w:r w:rsidRPr="002E764D">
              <w:rPr>
                <w:sz w:val="24"/>
                <w:szCs w:val="24"/>
                <w:lang w:eastAsia="en-US"/>
              </w:rPr>
              <w:t>-202</w:t>
            </w:r>
            <w:r w:rsidR="0044773B">
              <w:rPr>
                <w:sz w:val="24"/>
                <w:szCs w:val="24"/>
                <w:lang w:eastAsia="en-US"/>
              </w:rPr>
              <w:t>5</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Приобретение и установка очистных сооружений по уменьшению концентрации общей жесткости и нитратов в воде из скважин</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Повышение качества предоставления услуг водоснабжения</w:t>
            </w:r>
          </w:p>
        </w:tc>
      </w:tr>
      <w:tr w:rsidR="00E90D7C" w:rsidTr="00E90D7C">
        <w:tc>
          <w:tcPr>
            <w:tcW w:w="2551"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Ремонт сетей водоснабжения в с. Соленоозерное</w:t>
            </w:r>
          </w:p>
        </w:tc>
        <w:tc>
          <w:tcPr>
            <w:tcW w:w="1472"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2024</w:t>
            </w:r>
          </w:p>
        </w:tc>
        <w:tc>
          <w:tcPr>
            <w:tcW w:w="3739"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 xml:space="preserve">Замена участка водопроводных сетей в с. Соленоозерное ул. Карла Маркса </w:t>
            </w:r>
          </w:p>
        </w:tc>
        <w:tc>
          <w:tcPr>
            <w:tcW w:w="2728" w:type="dxa"/>
            <w:tcBorders>
              <w:top w:val="single" w:sz="4" w:space="0" w:color="auto"/>
              <w:left w:val="single" w:sz="4" w:space="0" w:color="auto"/>
              <w:bottom w:val="single" w:sz="4" w:space="0" w:color="auto"/>
              <w:right w:val="single" w:sz="4" w:space="0" w:color="auto"/>
            </w:tcBorders>
            <w:hideMark/>
          </w:tcPr>
          <w:p w:rsidR="00E90D7C" w:rsidRPr="002E764D" w:rsidRDefault="00E90D7C" w:rsidP="00E90D7C">
            <w:pPr>
              <w:pStyle w:val="2"/>
              <w:rPr>
                <w:sz w:val="24"/>
                <w:szCs w:val="24"/>
                <w:lang w:eastAsia="en-US"/>
              </w:rPr>
            </w:pPr>
            <w:r w:rsidRPr="002E764D">
              <w:rPr>
                <w:sz w:val="24"/>
                <w:szCs w:val="24"/>
                <w:lang w:eastAsia="en-US"/>
              </w:rPr>
              <w:t>Повышение качества предоставления услуг водоснабжения</w:t>
            </w:r>
          </w:p>
        </w:tc>
      </w:tr>
    </w:tbl>
    <w:p w:rsidR="00E90D7C" w:rsidRDefault="00E90D7C" w:rsidP="00E90D7C">
      <w:pPr>
        <w:spacing w:after="0"/>
        <w:jc w:val="center"/>
        <w:rPr>
          <w:rFonts w:ascii="Times New Roman" w:hAnsi="Times New Roman"/>
          <w:b/>
          <w:sz w:val="24"/>
          <w:szCs w:val="24"/>
        </w:rPr>
      </w:pPr>
    </w:p>
    <w:p w:rsidR="00E90D7C" w:rsidRDefault="00E90D7C" w:rsidP="00E90D7C">
      <w:pPr>
        <w:spacing w:after="0"/>
        <w:jc w:val="center"/>
        <w:rPr>
          <w:rFonts w:ascii="Times New Roman" w:hAnsi="Times New Roman"/>
          <w:b/>
          <w:sz w:val="24"/>
          <w:szCs w:val="24"/>
        </w:rPr>
      </w:pPr>
      <w:r>
        <w:rPr>
          <w:rFonts w:ascii="Times New Roman" w:hAnsi="Times New Roman"/>
          <w:b/>
          <w:sz w:val="24"/>
          <w:szCs w:val="24"/>
        </w:rPr>
        <w:t>5. Экологические аспекты мероприятий по строительству, реконструкции и модернизации объектов централизованных систем водоснабжения.</w:t>
      </w:r>
    </w:p>
    <w:p w:rsidR="00E90D7C" w:rsidRDefault="00E90D7C" w:rsidP="00E90D7C">
      <w:pPr>
        <w:spacing w:after="0"/>
        <w:jc w:val="center"/>
        <w:rPr>
          <w:rFonts w:ascii="Times New Roman" w:hAnsi="Times New Roman"/>
          <w:b/>
          <w:sz w:val="24"/>
          <w:szCs w:val="24"/>
        </w:rPr>
      </w:pPr>
    </w:p>
    <w:p w:rsidR="00E90D7C" w:rsidRDefault="00E90D7C" w:rsidP="00E90D7C">
      <w:pPr>
        <w:autoSpaceDE w:val="0"/>
        <w:autoSpaceDN w:val="0"/>
        <w:adjustRightInd w:val="0"/>
        <w:spacing w:after="0"/>
        <w:jc w:val="both"/>
        <w:rPr>
          <w:rFonts w:ascii="Times New Roman" w:hAnsi="Times New Roman"/>
          <w:sz w:val="24"/>
          <w:szCs w:val="24"/>
        </w:rPr>
      </w:pPr>
      <w:r>
        <w:rPr>
          <w:sz w:val="24"/>
          <w:szCs w:val="24"/>
        </w:rPr>
        <w:t xml:space="preserve"> </w:t>
      </w:r>
      <w:r>
        <w:rPr>
          <w:sz w:val="24"/>
          <w:szCs w:val="24"/>
        </w:rPr>
        <w:tab/>
      </w:r>
      <w:r>
        <w:rPr>
          <w:rFonts w:ascii="Times New Roman" w:hAnsi="Times New Roman"/>
          <w:sz w:val="24"/>
          <w:szCs w:val="24"/>
        </w:rPr>
        <w:t>Актуальность проблемы охраны водных ресурсов продиктована все возрастающей экологической нагрузкой на поверхностные водные источники и включает следующие аспекты:</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обеспечение населения качественной водой в необходимых количествах;</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рациональное использование водных ресурсов;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предотвращение загрязнения водоемов;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 соблюдение специальных режимов на территориях санитарной охраны </w:t>
      </w:r>
      <w:proofErr w:type="spellStart"/>
      <w:r>
        <w:rPr>
          <w:rFonts w:ascii="Times New Roman" w:hAnsi="Times New Roman"/>
          <w:sz w:val="24"/>
          <w:szCs w:val="24"/>
        </w:rPr>
        <w:t>водоисточников</w:t>
      </w:r>
      <w:proofErr w:type="spellEnd"/>
      <w:r>
        <w:rPr>
          <w:rFonts w:ascii="Times New Roman" w:hAnsi="Times New Roman"/>
          <w:sz w:val="24"/>
          <w:szCs w:val="24"/>
        </w:rPr>
        <w:t xml:space="preserve"> и </w:t>
      </w:r>
      <w:proofErr w:type="spellStart"/>
      <w:r>
        <w:rPr>
          <w:rFonts w:ascii="Times New Roman" w:hAnsi="Times New Roman"/>
          <w:sz w:val="24"/>
          <w:szCs w:val="24"/>
        </w:rPr>
        <w:t>водоохранных</w:t>
      </w:r>
      <w:proofErr w:type="spellEnd"/>
      <w:r>
        <w:rPr>
          <w:rFonts w:ascii="Times New Roman" w:hAnsi="Times New Roman"/>
          <w:sz w:val="24"/>
          <w:szCs w:val="24"/>
        </w:rPr>
        <w:t xml:space="preserve"> зонах водоёмов;</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действенный контроль над использованием водных ресурсов и их качеством.</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В целях улучшения и стабилизации экологической обстановки и охраны подземных вод</w:t>
      </w:r>
    </w:p>
    <w:p w:rsidR="00E90D7C" w:rsidRDefault="00E90D7C" w:rsidP="00E90D7C">
      <w:pPr>
        <w:autoSpaceDE w:val="0"/>
        <w:autoSpaceDN w:val="0"/>
        <w:adjustRightInd w:val="0"/>
        <w:spacing w:after="0"/>
        <w:jc w:val="both"/>
        <w:rPr>
          <w:rFonts w:ascii="Times New Roman" w:hAnsi="Times New Roman"/>
          <w:sz w:val="24"/>
          <w:szCs w:val="24"/>
        </w:rPr>
      </w:pPr>
      <w:r>
        <w:rPr>
          <w:rFonts w:ascii="Times New Roman" w:hAnsi="Times New Roman"/>
          <w:sz w:val="24"/>
          <w:szCs w:val="24"/>
        </w:rPr>
        <w:t>от истощения и загрязнения, все мероприятия сводятся к необходимости выполнения следующих требований:</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для водоснабжения использовать водоносные горизонты наиболее защищенные и наиболее водообильные;</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недопущение использования подземных вод для технических целей;</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постоянный учет количества добываемой воды;</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организация режимных наблюдений за уровненным режимом и качественным составом подземных вод;</w:t>
      </w:r>
    </w:p>
    <w:p w:rsidR="00E90D7C" w:rsidRDefault="00E90D7C" w:rsidP="00E90D7C">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изучение очагов загрязнения водоносных горизонтов, их локализация и ликвидация;</w:t>
      </w:r>
    </w:p>
    <w:p w:rsidR="00E90D7C" w:rsidRDefault="00E90D7C" w:rsidP="00E90D7C">
      <w:pPr>
        <w:spacing w:after="0"/>
        <w:ind w:firstLine="708"/>
        <w:jc w:val="both"/>
        <w:rPr>
          <w:rFonts w:ascii="Times New Roman" w:hAnsi="Times New Roman"/>
          <w:sz w:val="24"/>
          <w:szCs w:val="24"/>
        </w:rPr>
      </w:pPr>
      <w:r>
        <w:rPr>
          <w:rFonts w:ascii="Times New Roman" w:hAnsi="Times New Roman"/>
          <w:sz w:val="24"/>
          <w:szCs w:val="24"/>
        </w:rPr>
        <w:t xml:space="preserve">- создание зон санитарной охраны и поддержание в них соответствующего санитарного режима. </w:t>
      </w:r>
    </w:p>
    <w:p w:rsidR="00E90D7C" w:rsidRDefault="00E90D7C" w:rsidP="00E90D7C">
      <w:pPr>
        <w:rPr>
          <w:rFonts w:ascii="Times New Roman" w:hAnsi="Times New Roman"/>
          <w:b/>
          <w:sz w:val="32"/>
          <w:szCs w:val="32"/>
        </w:rPr>
      </w:pPr>
      <w:r>
        <w:rPr>
          <w:rFonts w:ascii="Times New Roman" w:hAnsi="Times New Roman"/>
          <w:b/>
          <w:sz w:val="32"/>
          <w:szCs w:val="32"/>
        </w:rPr>
        <w:t xml:space="preserve">                                                                </w:t>
      </w:r>
    </w:p>
    <w:p w:rsidR="00E90D7C" w:rsidRDefault="00E90D7C" w:rsidP="00E90D7C">
      <w:pPr>
        <w:spacing w:after="0"/>
        <w:jc w:val="both"/>
        <w:rPr>
          <w:rFonts w:ascii="Times New Roman" w:hAnsi="Times New Roman"/>
          <w:b/>
          <w:sz w:val="32"/>
          <w:szCs w:val="32"/>
        </w:rPr>
      </w:pPr>
      <w:r>
        <w:rPr>
          <w:rFonts w:ascii="Times New Roman" w:hAnsi="Times New Roman"/>
          <w:b/>
          <w:sz w:val="32"/>
          <w:szCs w:val="32"/>
        </w:rPr>
        <w:t xml:space="preserve">                                               </w:t>
      </w:r>
      <w:r>
        <w:rPr>
          <w:rFonts w:ascii="Times New Roman" w:hAnsi="Times New Roman"/>
          <w:sz w:val="32"/>
          <w:szCs w:val="32"/>
        </w:rPr>
        <w:t xml:space="preserve">                      </w:t>
      </w:r>
    </w:p>
    <w:p w:rsidR="00E90D7C" w:rsidRDefault="00E90D7C" w:rsidP="00E90D7C">
      <w:pPr>
        <w:spacing w:after="0"/>
        <w:rPr>
          <w:rFonts w:ascii="Times New Roman" w:hAnsi="Times New Roman"/>
          <w:b/>
          <w:sz w:val="32"/>
          <w:szCs w:val="32"/>
        </w:rPr>
        <w:sectPr w:rsidR="00E90D7C">
          <w:pgSz w:w="11906" w:h="16838"/>
          <w:pgMar w:top="851" w:right="707" w:bottom="851" w:left="1276" w:header="709" w:footer="0" w:gutter="0"/>
          <w:pgNumType w:start="2"/>
          <w:cols w:space="720"/>
        </w:sectPr>
      </w:pPr>
    </w:p>
    <w:p w:rsidR="00E90D7C" w:rsidRDefault="00E90D7C" w:rsidP="00E90D7C">
      <w:pPr>
        <w:jc w:val="center"/>
        <w:rPr>
          <w:rFonts w:ascii="Times New Roman" w:hAnsi="Times New Roman" w:cs="Times New Roman"/>
          <w:b/>
        </w:rPr>
      </w:pPr>
      <w:r>
        <w:rPr>
          <w:rFonts w:ascii="Times New Roman" w:hAnsi="Times New Roman" w:cs="Times New Roman"/>
          <w:b/>
        </w:rPr>
        <w:lastRenderedPageBreak/>
        <w:t>6. Оценка объемов капитальных вложений в строительство, реконструкцию и модернизацию объектов централизованных систем водоснабжения.</w:t>
      </w:r>
    </w:p>
    <w:tbl>
      <w:tblPr>
        <w:tblW w:w="15466" w:type="dxa"/>
        <w:tblInd w:w="93" w:type="dxa"/>
        <w:tblLayout w:type="fixed"/>
        <w:tblLook w:val="04A0" w:firstRow="1" w:lastRow="0" w:firstColumn="1" w:lastColumn="0" w:noHBand="0" w:noVBand="1"/>
      </w:tblPr>
      <w:tblGrid>
        <w:gridCol w:w="555"/>
        <w:gridCol w:w="2160"/>
        <w:gridCol w:w="3780"/>
        <w:gridCol w:w="1440"/>
        <w:gridCol w:w="1294"/>
        <w:gridCol w:w="992"/>
        <w:gridCol w:w="851"/>
        <w:gridCol w:w="828"/>
        <w:gridCol w:w="22"/>
        <w:gridCol w:w="851"/>
        <w:gridCol w:w="850"/>
        <w:gridCol w:w="1843"/>
      </w:tblGrid>
      <w:tr w:rsidR="00E90D7C" w:rsidRPr="0044773B" w:rsidTr="00E90D7C">
        <w:trPr>
          <w:trHeight w:val="506"/>
        </w:trPr>
        <w:tc>
          <w:tcPr>
            <w:tcW w:w="555" w:type="dxa"/>
            <w:vMerge w:val="restart"/>
            <w:tcBorders>
              <w:top w:val="single" w:sz="8" w:space="0" w:color="auto"/>
              <w:left w:val="single" w:sz="8" w:space="0" w:color="auto"/>
              <w:bottom w:val="single" w:sz="8" w:space="0" w:color="000000"/>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w:t>
            </w:r>
          </w:p>
        </w:tc>
        <w:tc>
          <w:tcPr>
            <w:tcW w:w="2160" w:type="dxa"/>
            <w:vMerge w:val="restart"/>
            <w:tcBorders>
              <w:top w:val="single" w:sz="8" w:space="0" w:color="auto"/>
              <w:left w:val="single" w:sz="8" w:space="0" w:color="auto"/>
              <w:bottom w:val="single" w:sz="8" w:space="0" w:color="000000"/>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w:t>
            </w:r>
            <w:r w:rsidR="0044773B" w:rsidRPr="00875F9D">
              <w:rPr>
                <w:rFonts w:ascii="Times New Roman" w:hAnsi="Times New Roman" w:cs="Times New Roman"/>
                <w:lang w:eastAsia="en-US"/>
              </w:rPr>
              <w:t>Наименование предприятия</w:t>
            </w:r>
          </w:p>
        </w:tc>
        <w:tc>
          <w:tcPr>
            <w:tcW w:w="3780" w:type="dxa"/>
            <w:vMerge w:val="restart"/>
            <w:tcBorders>
              <w:top w:val="single" w:sz="8" w:space="0" w:color="auto"/>
              <w:left w:val="nil"/>
              <w:bottom w:val="single" w:sz="4" w:space="0" w:color="auto"/>
              <w:right w:val="single" w:sz="8" w:space="0" w:color="auto"/>
            </w:tcBorders>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Содержание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p w:rsidR="00E90D7C" w:rsidRPr="00875F9D" w:rsidRDefault="00E90D7C" w:rsidP="00E90D7C">
            <w:pPr>
              <w:spacing w:line="240" w:lineRule="auto"/>
              <w:rPr>
                <w:rFonts w:ascii="Times New Roman" w:hAnsi="Times New Roman" w:cs="Times New Roman"/>
                <w:lang w:eastAsia="en-US"/>
              </w:rPr>
            </w:pPr>
          </w:p>
        </w:tc>
        <w:tc>
          <w:tcPr>
            <w:tcW w:w="1440" w:type="dxa"/>
            <w:vMerge w:val="restart"/>
            <w:tcBorders>
              <w:top w:val="single" w:sz="8" w:space="0" w:color="auto"/>
              <w:left w:val="nil"/>
              <w:bottom w:val="single" w:sz="4"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Год реализации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tc>
        <w:tc>
          <w:tcPr>
            <w:tcW w:w="1294" w:type="dxa"/>
            <w:vMerge w:val="restart"/>
            <w:tcBorders>
              <w:top w:val="single" w:sz="8" w:space="0" w:color="auto"/>
              <w:left w:val="nil"/>
              <w:bottom w:val="single" w:sz="4" w:space="0" w:color="auto"/>
              <w:right w:val="single" w:sz="8" w:space="0" w:color="auto"/>
            </w:tcBorders>
            <w:hideMark/>
          </w:tcPr>
          <w:p w:rsidR="00E90D7C" w:rsidRPr="00875F9D" w:rsidRDefault="00E90D7C" w:rsidP="0044773B">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Сумма финансовых средств (</w:t>
            </w:r>
            <w:proofErr w:type="spellStart"/>
            <w:r w:rsidRPr="00875F9D">
              <w:rPr>
                <w:rFonts w:ascii="Times New Roman" w:hAnsi="Times New Roman" w:cs="Times New Roman"/>
                <w:lang w:eastAsia="en-US"/>
              </w:rPr>
              <w:t>тыс.руб</w:t>
            </w:r>
            <w:proofErr w:type="spellEnd"/>
            <w:r w:rsidRPr="00875F9D">
              <w:rPr>
                <w:rFonts w:ascii="Times New Roman" w:hAnsi="Times New Roman" w:cs="Times New Roman"/>
                <w:lang w:eastAsia="en-US"/>
              </w:rPr>
              <w:t>)</w:t>
            </w:r>
          </w:p>
        </w:tc>
        <w:tc>
          <w:tcPr>
            <w:tcW w:w="4394" w:type="dxa"/>
            <w:gridSpan w:val="6"/>
            <w:tcBorders>
              <w:top w:val="single" w:sz="8" w:space="0" w:color="auto"/>
              <w:left w:val="single" w:sz="8" w:space="0" w:color="auto"/>
              <w:bottom w:val="single" w:sz="4" w:space="0" w:color="auto"/>
              <w:right w:val="single" w:sz="8" w:space="0" w:color="000000"/>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 xml:space="preserve">        в </w:t>
            </w:r>
            <w:r w:rsidR="0044773B" w:rsidRPr="00875F9D">
              <w:rPr>
                <w:rFonts w:ascii="Times New Roman" w:hAnsi="Times New Roman" w:cs="Times New Roman"/>
                <w:lang w:eastAsia="en-US"/>
              </w:rPr>
              <w:t>том числе</w:t>
            </w:r>
            <w:r w:rsidRPr="00875F9D">
              <w:rPr>
                <w:rFonts w:ascii="Times New Roman" w:hAnsi="Times New Roman" w:cs="Times New Roman"/>
                <w:lang w:eastAsia="en-US"/>
              </w:rPr>
              <w:t>:</w:t>
            </w:r>
          </w:p>
        </w:tc>
        <w:tc>
          <w:tcPr>
            <w:tcW w:w="1843" w:type="dxa"/>
            <w:tcBorders>
              <w:top w:val="single" w:sz="8" w:space="0" w:color="auto"/>
              <w:left w:val="nil"/>
              <w:bottom w:val="single" w:sz="4"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Эффективность мероприятия</w:t>
            </w:r>
          </w:p>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w:t>
            </w:r>
          </w:p>
        </w:tc>
      </w:tr>
      <w:tr w:rsidR="00E90D7C" w:rsidRPr="0044773B" w:rsidTr="00E90D7C">
        <w:trPr>
          <w:trHeight w:val="848"/>
        </w:trPr>
        <w:tc>
          <w:tcPr>
            <w:tcW w:w="555" w:type="dxa"/>
            <w:vMerge/>
            <w:tcBorders>
              <w:top w:val="single" w:sz="8" w:space="0" w:color="auto"/>
              <w:left w:val="single" w:sz="8" w:space="0" w:color="auto"/>
              <w:bottom w:val="single" w:sz="8" w:space="0" w:color="000000"/>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2160" w:type="dxa"/>
            <w:vMerge/>
            <w:tcBorders>
              <w:top w:val="single" w:sz="8" w:space="0" w:color="auto"/>
              <w:left w:val="single" w:sz="8" w:space="0" w:color="auto"/>
              <w:bottom w:val="single" w:sz="8" w:space="0" w:color="000000"/>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3780"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1440"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1294" w:type="dxa"/>
            <w:vMerge/>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Республиканский бюджет</w:t>
            </w:r>
          </w:p>
        </w:tc>
        <w:tc>
          <w:tcPr>
            <w:tcW w:w="828" w:type="dxa"/>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районный бюджет</w:t>
            </w:r>
          </w:p>
        </w:tc>
        <w:tc>
          <w:tcPr>
            <w:tcW w:w="873"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бюджет поселения</w:t>
            </w:r>
          </w:p>
        </w:tc>
        <w:tc>
          <w:tcPr>
            <w:tcW w:w="850" w:type="dxa"/>
            <w:tcBorders>
              <w:top w:val="single" w:sz="4" w:space="0" w:color="auto"/>
              <w:left w:val="single" w:sz="4" w:space="0" w:color="auto"/>
              <w:bottom w:val="single" w:sz="4" w:space="0" w:color="auto"/>
              <w:right w:val="single" w:sz="4" w:space="0" w:color="auto"/>
            </w:tcBorders>
            <w:hideMark/>
          </w:tcPr>
          <w:p w:rsidR="00E90D7C" w:rsidRPr="00875F9D" w:rsidRDefault="0044773B"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Собственные средства ОКК</w:t>
            </w:r>
          </w:p>
        </w:tc>
        <w:tc>
          <w:tcPr>
            <w:tcW w:w="1843" w:type="dxa"/>
            <w:tcBorders>
              <w:top w:val="single" w:sz="8" w:space="0" w:color="auto"/>
              <w:left w:val="nil"/>
              <w:bottom w:val="single" w:sz="4" w:space="0" w:color="auto"/>
              <w:right w:val="single" w:sz="8" w:space="0" w:color="auto"/>
            </w:tcBorders>
            <w:vAlign w:val="center"/>
            <w:hideMark/>
          </w:tcPr>
          <w:p w:rsidR="00E90D7C" w:rsidRPr="00875F9D" w:rsidRDefault="00E90D7C" w:rsidP="00E90D7C">
            <w:pPr>
              <w:spacing w:after="0" w:line="240" w:lineRule="auto"/>
              <w:rPr>
                <w:rFonts w:ascii="Times New Roman" w:hAnsi="Times New Roman" w:cs="Times New Roman"/>
                <w:lang w:eastAsia="en-US"/>
              </w:rPr>
            </w:pPr>
          </w:p>
        </w:tc>
      </w:tr>
      <w:tr w:rsidR="00E90D7C" w:rsidRPr="0044773B" w:rsidTr="00E90D7C">
        <w:trPr>
          <w:trHeight w:val="1041"/>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1.</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Приобретение счетчиков учета холодной воды</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Установка счетчиков холодной воды на скважины в с. Соленоозерное</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60,00</w:t>
            </w:r>
          </w:p>
        </w:tc>
        <w:tc>
          <w:tcPr>
            <w:tcW w:w="992" w:type="dxa"/>
            <w:tcBorders>
              <w:top w:val="nil"/>
              <w:left w:val="nil"/>
              <w:bottom w:val="single" w:sz="8" w:space="0" w:color="auto"/>
              <w:right w:val="single" w:sz="4"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 xml:space="preserve"> </w:t>
            </w: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60,00</w:t>
            </w:r>
          </w:p>
        </w:tc>
        <w:tc>
          <w:tcPr>
            <w:tcW w:w="850"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1843" w:type="dxa"/>
            <w:tcBorders>
              <w:top w:val="single" w:sz="4" w:space="0" w:color="auto"/>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Наиболее точный учет воды</w:t>
            </w:r>
          </w:p>
        </w:tc>
      </w:tr>
      <w:tr w:rsidR="00E90D7C" w:rsidRPr="0044773B" w:rsidTr="00E90D7C">
        <w:trPr>
          <w:trHeight w:val="525"/>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2.</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Выполнение дорожек к сооружениям водозаборов</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xml:space="preserve">Выполнение дорожек к сооружениям водозаборов с твердым покрытием первых поясов зон санитарной охраны поверхностных </w:t>
            </w:r>
            <w:proofErr w:type="spellStart"/>
            <w:r w:rsidRPr="00875F9D">
              <w:rPr>
                <w:rFonts w:ascii="Times New Roman" w:hAnsi="Times New Roman" w:cs="Times New Roman"/>
                <w:lang w:eastAsia="en-US"/>
              </w:rPr>
              <w:t>водоисточников</w:t>
            </w:r>
            <w:proofErr w:type="spellEnd"/>
            <w:r w:rsidRPr="00875F9D">
              <w:rPr>
                <w:rFonts w:ascii="Times New Roman" w:hAnsi="Times New Roman" w:cs="Times New Roman"/>
                <w:lang w:eastAsia="en-US"/>
              </w:rPr>
              <w:t xml:space="preserve"> и водопроводных сооружений</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20,00</w:t>
            </w:r>
          </w:p>
        </w:tc>
        <w:tc>
          <w:tcPr>
            <w:tcW w:w="992" w:type="dxa"/>
            <w:tcBorders>
              <w:top w:val="nil"/>
              <w:left w:val="nil"/>
              <w:bottom w:val="single" w:sz="8" w:space="0" w:color="auto"/>
              <w:right w:val="single" w:sz="4"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20,0</w:t>
            </w:r>
          </w:p>
        </w:tc>
        <w:tc>
          <w:tcPr>
            <w:tcW w:w="1843" w:type="dxa"/>
            <w:tcBorders>
              <w:top w:val="nil"/>
              <w:left w:val="nil"/>
              <w:bottom w:val="single" w:sz="8" w:space="0" w:color="auto"/>
              <w:right w:val="single" w:sz="8" w:space="0" w:color="auto"/>
            </w:tcBorders>
            <w:hideMark/>
          </w:tcPr>
          <w:p w:rsidR="00E90D7C" w:rsidRPr="00875F9D" w:rsidRDefault="0044773B"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Повышение качества предоставления услуг водоснабжения</w:t>
            </w:r>
          </w:p>
        </w:tc>
      </w:tr>
      <w:tr w:rsidR="00E90D7C" w:rsidRPr="0044773B" w:rsidTr="00E90D7C">
        <w:trPr>
          <w:trHeight w:val="525"/>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3.</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 xml:space="preserve"> Реализация мероприятий по уменьшению концентрации общей жесткости и нитратов в воде из скважин</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Приобретение и установка очистных сооружений по уменьшению концентрации общей жесткости и нитратов в воде из скважин</w:t>
            </w:r>
          </w:p>
        </w:tc>
        <w:tc>
          <w:tcPr>
            <w:tcW w:w="1440" w:type="dxa"/>
            <w:tcBorders>
              <w:top w:val="nil"/>
              <w:left w:val="nil"/>
              <w:bottom w:val="single" w:sz="8" w:space="0" w:color="auto"/>
              <w:right w:val="single" w:sz="8" w:space="0" w:color="auto"/>
            </w:tcBorders>
            <w:hideMark/>
          </w:tcPr>
          <w:p w:rsidR="00E90D7C" w:rsidRPr="00875F9D" w:rsidRDefault="00E90D7C" w:rsidP="0044773B">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202</w:t>
            </w:r>
            <w:r w:rsidR="0044773B" w:rsidRPr="00875F9D">
              <w:rPr>
                <w:rFonts w:ascii="Times New Roman" w:hAnsi="Times New Roman" w:cs="Times New Roman"/>
                <w:lang w:eastAsia="en-US"/>
              </w:rPr>
              <w:t>4</w:t>
            </w:r>
            <w:r w:rsidRPr="00875F9D">
              <w:rPr>
                <w:rFonts w:ascii="Times New Roman" w:hAnsi="Times New Roman" w:cs="Times New Roman"/>
                <w:lang w:eastAsia="en-US"/>
              </w:rPr>
              <w:t>-202</w:t>
            </w:r>
            <w:r w:rsidR="0044773B" w:rsidRPr="00875F9D">
              <w:rPr>
                <w:rFonts w:ascii="Times New Roman" w:hAnsi="Times New Roman" w:cs="Times New Roman"/>
                <w:lang w:eastAsia="en-US"/>
              </w:rPr>
              <w:t>5</w:t>
            </w:r>
          </w:p>
        </w:tc>
        <w:tc>
          <w:tcPr>
            <w:tcW w:w="1294" w:type="dxa"/>
            <w:tcBorders>
              <w:top w:val="nil"/>
              <w:left w:val="nil"/>
              <w:bottom w:val="single" w:sz="8" w:space="0" w:color="auto"/>
              <w:right w:val="single" w:sz="8" w:space="0" w:color="auto"/>
            </w:tcBorders>
            <w:hideMark/>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100,00</w:t>
            </w:r>
          </w:p>
        </w:tc>
        <w:tc>
          <w:tcPr>
            <w:tcW w:w="992" w:type="dxa"/>
            <w:tcBorders>
              <w:top w:val="nil"/>
              <w:left w:val="nil"/>
              <w:bottom w:val="single" w:sz="8" w:space="0" w:color="auto"/>
              <w:right w:val="single" w:sz="4" w:space="0" w:color="auto"/>
            </w:tcBorders>
            <w:hideMark/>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single" w:sz="4" w:space="0" w:color="auto"/>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r w:rsidRPr="00875F9D">
              <w:rPr>
                <w:rFonts w:ascii="Times New Roman" w:hAnsi="Times New Roman" w:cs="Times New Roman"/>
                <w:lang w:eastAsia="en-US"/>
              </w:rPr>
              <w:t>100,00</w:t>
            </w:r>
          </w:p>
        </w:tc>
        <w:tc>
          <w:tcPr>
            <w:tcW w:w="850" w:type="dxa"/>
            <w:gridSpan w:val="2"/>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850" w:type="dxa"/>
            <w:tcBorders>
              <w:top w:val="nil"/>
              <w:left w:val="nil"/>
              <w:bottom w:val="single" w:sz="8" w:space="0" w:color="auto"/>
              <w:right w:val="single" w:sz="8" w:space="0" w:color="auto"/>
            </w:tcBorders>
          </w:tcPr>
          <w:p w:rsidR="00E90D7C" w:rsidRPr="00875F9D" w:rsidRDefault="00E90D7C" w:rsidP="00E90D7C">
            <w:pPr>
              <w:spacing w:line="240" w:lineRule="auto"/>
              <w:jc w:val="center"/>
              <w:rPr>
                <w:rFonts w:ascii="Times New Roman" w:hAnsi="Times New Roman" w:cs="Times New Roman"/>
                <w:lang w:eastAsia="en-US"/>
              </w:rPr>
            </w:pPr>
          </w:p>
        </w:tc>
        <w:tc>
          <w:tcPr>
            <w:tcW w:w="1843" w:type="dxa"/>
            <w:tcBorders>
              <w:top w:val="nil"/>
              <w:left w:val="nil"/>
              <w:bottom w:val="single" w:sz="8" w:space="0" w:color="auto"/>
              <w:right w:val="single" w:sz="8" w:space="0" w:color="auto"/>
            </w:tcBorders>
            <w:hideMark/>
          </w:tcPr>
          <w:p w:rsidR="00E90D7C" w:rsidRPr="00875F9D" w:rsidRDefault="0044773B" w:rsidP="00E90D7C">
            <w:pPr>
              <w:spacing w:line="240" w:lineRule="auto"/>
              <w:rPr>
                <w:rFonts w:ascii="Times New Roman" w:hAnsi="Times New Roman" w:cs="Times New Roman"/>
                <w:lang w:eastAsia="en-US"/>
              </w:rPr>
            </w:pPr>
            <w:bookmarkStart w:id="3" w:name="OLE_LINK5"/>
            <w:bookmarkStart w:id="4" w:name="OLE_LINK6"/>
            <w:r w:rsidRPr="00875F9D">
              <w:rPr>
                <w:rFonts w:ascii="Times New Roman" w:hAnsi="Times New Roman" w:cs="Times New Roman"/>
                <w:lang w:eastAsia="en-US"/>
              </w:rPr>
              <w:t xml:space="preserve">Повышение качества предоставления </w:t>
            </w:r>
            <w:bookmarkEnd w:id="3"/>
            <w:bookmarkEnd w:id="4"/>
            <w:r w:rsidRPr="00875F9D">
              <w:rPr>
                <w:rFonts w:ascii="Times New Roman" w:hAnsi="Times New Roman" w:cs="Times New Roman"/>
                <w:lang w:eastAsia="en-US"/>
              </w:rPr>
              <w:t>услуг водоснабжения</w:t>
            </w:r>
          </w:p>
        </w:tc>
      </w:tr>
      <w:tr w:rsidR="00E90D7C" w:rsidRPr="0044773B" w:rsidTr="00E90D7C">
        <w:trPr>
          <w:trHeight w:val="866"/>
        </w:trPr>
        <w:tc>
          <w:tcPr>
            <w:tcW w:w="555" w:type="dxa"/>
            <w:tcBorders>
              <w:top w:val="nil"/>
              <w:left w:val="single" w:sz="8" w:space="0" w:color="auto"/>
              <w:bottom w:val="single" w:sz="8" w:space="0" w:color="auto"/>
              <w:right w:val="single" w:sz="8" w:space="0" w:color="auto"/>
            </w:tcBorders>
            <w:hideMark/>
          </w:tcPr>
          <w:p w:rsidR="00E90D7C" w:rsidRPr="00875F9D" w:rsidRDefault="00E90D7C" w:rsidP="00E90D7C">
            <w:pPr>
              <w:spacing w:line="240" w:lineRule="auto"/>
              <w:jc w:val="both"/>
              <w:rPr>
                <w:rFonts w:ascii="Times New Roman" w:hAnsi="Times New Roman" w:cs="Times New Roman"/>
                <w:lang w:eastAsia="en-US"/>
              </w:rPr>
            </w:pPr>
            <w:r w:rsidRPr="00875F9D">
              <w:rPr>
                <w:rFonts w:ascii="Times New Roman" w:hAnsi="Times New Roman" w:cs="Times New Roman"/>
                <w:lang w:eastAsia="en-US"/>
              </w:rPr>
              <w:t>4.</w:t>
            </w:r>
          </w:p>
        </w:tc>
        <w:tc>
          <w:tcPr>
            <w:tcW w:w="216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Ремонт сетей водоснабжения в с. Соленоозерное</w:t>
            </w:r>
          </w:p>
        </w:tc>
        <w:tc>
          <w:tcPr>
            <w:tcW w:w="3780" w:type="dxa"/>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lang w:eastAsia="en-US"/>
              </w:rPr>
            </w:pPr>
            <w:r w:rsidRPr="00875F9D">
              <w:rPr>
                <w:rFonts w:ascii="Times New Roman" w:hAnsi="Times New Roman" w:cs="Times New Roman"/>
                <w:lang w:eastAsia="en-US"/>
              </w:rPr>
              <w:t>Замена участка водопроводных сетей в с. Соленоозерное ул. Карла Маркса - 0,7 км.</w:t>
            </w:r>
          </w:p>
        </w:tc>
        <w:tc>
          <w:tcPr>
            <w:tcW w:w="1440"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2024</w:t>
            </w:r>
          </w:p>
        </w:tc>
        <w:tc>
          <w:tcPr>
            <w:tcW w:w="1294"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3005,75</w:t>
            </w:r>
          </w:p>
        </w:tc>
        <w:tc>
          <w:tcPr>
            <w:tcW w:w="992" w:type="dxa"/>
            <w:tcBorders>
              <w:top w:val="nil"/>
              <w:left w:val="nil"/>
              <w:bottom w:val="single" w:sz="8" w:space="0" w:color="auto"/>
              <w:right w:val="single" w:sz="4" w:space="0" w:color="auto"/>
            </w:tcBorders>
            <w:hideMark/>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2945,90</w:t>
            </w:r>
          </w:p>
        </w:tc>
        <w:tc>
          <w:tcPr>
            <w:tcW w:w="851" w:type="dxa"/>
            <w:tcBorders>
              <w:top w:val="nil"/>
              <w:left w:val="single" w:sz="4" w:space="0" w:color="auto"/>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29,70</w:t>
            </w:r>
          </w:p>
        </w:tc>
        <w:tc>
          <w:tcPr>
            <w:tcW w:w="850" w:type="dxa"/>
            <w:gridSpan w:val="2"/>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p>
        </w:tc>
        <w:tc>
          <w:tcPr>
            <w:tcW w:w="851" w:type="dxa"/>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r w:rsidRPr="00641E6F">
              <w:rPr>
                <w:rFonts w:ascii="Times New Roman" w:hAnsi="Times New Roman" w:cs="Times New Roman"/>
                <w:lang w:eastAsia="en-US"/>
              </w:rPr>
              <w:t>30,15</w:t>
            </w:r>
          </w:p>
        </w:tc>
        <w:tc>
          <w:tcPr>
            <w:tcW w:w="850" w:type="dxa"/>
            <w:tcBorders>
              <w:top w:val="nil"/>
              <w:left w:val="nil"/>
              <w:bottom w:val="single" w:sz="8" w:space="0" w:color="auto"/>
              <w:right w:val="single" w:sz="8" w:space="0" w:color="auto"/>
            </w:tcBorders>
          </w:tcPr>
          <w:p w:rsidR="00E90D7C" w:rsidRPr="0044773B" w:rsidRDefault="00E90D7C" w:rsidP="00E90D7C">
            <w:pPr>
              <w:spacing w:line="240" w:lineRule="auto"/>
              <w:jc w:val="center"/>
              <w:rPr>
                <w:rFonts w:ascii="Times New Roman" w:hAnsi="Times New Roman" w:cs="Times New Roman"/>
                <w:color w:val="FF0000"/>
                <w:lang w:eastAsia="en-US"/>
              </w:rPr>
            </w:pPr>
          </w:p>
        </w:tc>
        <w:tc>
          <w:tcPr>
            <w:tcW w:w="1843" w:type="dxa"/>
            <w:tcBorders>
              <w:top w:val="nil"/>
              <w:left w:val="nil"/>
              <w:bottom w:val="single" w:sz="8" w:space="0" w:color="auto"/>
              <w:right w:val="single" w:sz="8" w:space="0" w:color="auto"/>
            </w:tcBorders>
            <w:hideMark/>
          </w:tcPr>
          <w:p w:rsidR="00E90D7C" w:rsidRPr="0044773B" w:rsidRDefault="0044773B" w:rsidP="00E90D7C">
            <w:pPr>
              <w:spacing w:line="240" w:lineRule="auto"/>
              <w:rPr>
                <w:rFonts w:ascii="Times New Roman" w:hAnsi="Times New Roman" w:cs="Times New Roman"/>
                <w:color w:val="FF0000"/>
                <w:lang w:eastAsia="en-US"/>
              </w:rPr>
            </w:pPr>
            <w:r w:rsidRPr="00875F9D">
              <w:rPr>
                <w:rFonts w:ascii="Times New Roman" w:hAnsi="Times New Roman" w:cs="Times New Roman"/>
                <w:lang w:eastAsia="en-US"/>
              </w:rPr>
              <w:t>Повышение качества предоставления услуг водоснабжения</w:t>
            </w:r>
          </w:p>
        </w:tc>
      </w:tr>
      <w:tr w:rsidR="00E90D7C" w:rsidRPr="0044773B" w:rsidTr="00E90D7C">
        <w:trPr>
          <w:trHeight w:val="340"/>
        </w:trPr>
        <w:tc>
          <w:tcPr>
            <w:tcW w:w="555" w:type="dxa"/>
            <w:tcBorders>
              <w:top w:val="nil"/>
              <w:left w:val="single" w:sz="8" w:space="0" w:color="auto"/>
              <w:bottom w:val="single" w:sz="8" w:space="0" w:color="auto"/>
              <w:right w:val="single" w:sz="8" w:space="0" w:color="auto"/>
            </w:tcBorders>
          </w:tcPr>
          <w:p w:rsidR="00E90D7C" w:rsidRPr="00875F9D" w:rsidRDefault="00E90D7C" w:rsidP="00E90D7C">
            <w:pPr>
              <w:spacing w:line="240" w:lineRule="auto"/>
              <w:jc w:val="both"/>
              <w:rPr>
                <w:rFonts w:ascii="Times New Roman" w:hAnsi="Times New Roman" w:cs="Times New Roman"/>
                <w:b/>
                <w:lang w:eastAsia="en-US"/>
              </w:rPr>
            </w:pPr>
          </w:p>
        </w:tc>
        <w:tc>
          <w:tcPr>
            <w:tcW w:w="5940" w:type="dxa"/>
            <w:gridSpan w:val="2"/>
            <w:tcBorders>
              <w:top w:val="nil"/>
              <w:left w:val="nil"/>
              <w:bottom w:val="single" w:sz="8" w:space="0" w:color="auto"/>
              <w:right w:val="single" w:sz="8" w:space="0" w:color="auto"/>
            </w:tcBorders>
            <w:hideMark/>
          </w:tcPr>
          <w:p w:rsidR="00E90D7C" w:rsidRPr="00875F9D" w:rsidRDefault="00E90D7C" w:rsidP="00E90D7C">
            <w:pPr>
              <w:spacing w:line="240" w:lineRule="auto"/>
              <w:rPr>
                <w:rFonts w:ascii="Times New Roman" w:hAnsi="Times New Roman" w:cs="Times New Roman"/>
                <w:b/>
                <w:lang w:eastAsia="en-US"/>
              </w:rPr>
            </w:pPr>
            <w:r w:rsidRPr="00875F9D">
              <w:rPr>
                <w:rFonts w:ascii="Times New Roman" w:hAnsi="Times New Roman" w:cs="Times New Roman"/>
                <w:b/>
                <w:lang w:eastAsia="en-US"/>
              </w:rPr>
              <w:t>Итого:</w:t>
            </w:r>
          </w:p>
        </w:tc>
        <w:tc>
          <w:tcPr>
            <w:tcW w:w="1440" w:type="dxa"/>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lang w:eastAsia="en-US"/>
              </w:rPr>
            </w:pPr>
          </w:p>
        </w:tc>
        <w:tc>
          <w:tcPr>
            <w:tcW w:w="1294"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3185,75</w:t>
            </w:r>
          </w:p>
        </w:tc>
        <w:tc>
          <w:tcPr>
            <w:tcW w:w="992" w:type="dxa"/>
            <w:tcBorders>
              <w:top w:val="nil"/>
              <w:left w:val="nil"/>
              <w:bottom w:val="single" w:sz="8" w:space="0" w:color="auto"/>
              <w:right w:val="single" w:sz="4"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p>
        </w:tc>
        <w:tc>
          <w:tcPr>
            <w:tcW w:w="851" w:type="dxa"/>
            <w:tcBorders>
              <w:top w:val="nil"/>
              <w:left w:val="single" w:sz="4" w:space="0" w:color="auto"/>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129,70</w:t>
            </w:r>
          </w:p>
        </w:tc>
        <w:tc>
          <w:tcPr>
            <w:tcW w:w="850" w:type="dxa"/>
            <w:gridSpan w:val="2"/>
            <w:tcBorders>
              <w:top w:val="nil"/>
              <w:left w:val="nil"/>
              <w:bottom w:val="single" w:sz="8" w:space="0" w:color="auto"/>
              <w:right w:val="single" w:sz="8" w:space="0" w:color="auto"/>
            </w:tcBorders>
          </w:tcPr>
          <w:p w:rsidR="00E90D7C" w:rsidRPr="00641E6F" w:rsidRDefault="00E90D7C" w:rsidP="00E90D7C">
            <w:pPr>
              <w:spacing w:line="240" w:lineRule="auto"/>
              <w:jc w:val="center"/>
              <w:rPr>
                <w:rFonts w:ascii="Times New Roman" w:hAnsi="Times New Roman" w:cs="Times New Roman"/>
                <w:b/>
                <w:lang w:eastAsia="en-US"/>
              </w:rPr>
            </w:pPr>
          </w:p>
        </w:tc>
        <w:tc>
          <w:tcPr>
            <w:tcW w:w="851" w:type="dxa"/>
            <w:tcBorders>
              <w:top w:val="nil"/>
              <w:left w:val="nil"/>
              <w:bottom w:val="single" w:sz="8" w:space="0" w:color="auto"/>
              <w:right w:val="single" w:sz="8" w:space="0" w:color="auto"/>
            </w:tcBorders>
            <w:hideMark/>
          </w:tcPr>
          <w:p w:rsidR="00E90D7C" w:rsidRPr="00641E6F" w:rsidRDefault="00E90D7C" w:rsidP="00E90D7C">
            <w:pPr>
              <w:spacing w:line="240" w:lineRule="auto"/>
              <w:jc w:val="center"/>
              <w:rPr>
                <w:rFonts w:ascii="Times New Roman" w:hAnsi="Times New Roman" w:cs="Times New Roman"/>
                <w:b/>
                <w:lang w:eastAsia="en-US"/>
              </w:rPr>
            </w:pPr>
            <w:r w:rsidRPr="00641E6F">
              <w:rPr>
                <w:rFonts w:ascii="Times New Roman" w:hAnsi="Times New Roman" w:cs="Times New Roman"/>
                <w:b/>
                <w:lang w:eastAsia="en-US"/>
              </w:rPr>
              <w:t>90,15</w:t>
            </w:r>
          </w:p>
        </w:tc>
        <w:tc>
          <w:tcPr>
            <w:tcW w:w="850" w:type="dxa"/>
            <w:tcBorders>
              <w:top w:val="nil"/>
              <w:left w:val="nil"/>
              <w:bottom w:val="single" w:sz="8" w:space="0" w:color="auto"/>
              <w:right w:val="single" w:sz="8" w:space="0" w:color="auto"/>
            </w:tcBorders>
            <w:hideMark/>
          </w:tcPr>
          <w:p w:rsidR="00E90D7C" w:rsidRPr="0044773B" w:rsidRDefault="00E90D7C" w:rsidP="00E90D7C">
            <w:pPr>
              <w:spacing w:line="240" w:lineRule="auto"/>
              <w:jc w:val="center"/>
              <w:rPr>
                <w:rFonts w:ascii="Times New Roman" w:hAnsi="Times New Roman" w:cs="Times New Roman"/>
                <w:b/>
                <w:color w:val="FF0000"/>
                <w:lang w:eastAsia="en-US"/>
              </w:rPr>
            </w:pPr>
            <w:r w:rsidRPr="00875F9D">
              <w:rPr>
                <w:rFonts w:ascii="Times New Roman" w:hAnsi="Times New Roman" w:cs="Times New Roman"/>
                <w:b/>
                <w:lang w:eastAsia="en-US"/>
              </w:rPr>
              <w:t>20,00</w:t>
            </w:r>
          </w:p>
        </w:tc>
        <w:tc>
          <w:tcPr>
            <w:tcW w:w="1843" w:type="dxa"/>
            <w:tcBorders>
              <w:top w:val="nil"/>
              <w:left w:val="nil"/>
              <w:bottom w:val="single" w:sz="8" w:space="0" w:color="auto"/>
              <w:right w:val="single" w:sz="8" w:space="0" w:color="auto"/>
            </w:tcBorders>
          </w:tcPr>
          <w:p w:rsidR="00E90D7C" w:rsidRPr="0044773B" w:rsidRDefault="00E90D7C" w:rsidP="00E90D7C">
            <w:pPr>
              <w:spacing w:line="240" w:lineRule="auto"/>
              <w:jc w:val="both"/>
              <w:rPr>
                <w:rFonts w:ascii="Times New Roman" w:hAnsi="Times New Roman" w:cs="Times New Roman"/>
                <w:color w:val="FF0000"/>
                <w:lang w:eastAsia="en-US"/>
              </w:rPr>
            </w:pPr>
          </w:p>
        </w:tc>
      </w:tr>
    </w:tbl>
    <w:p w:rsidR="00E90D7C" w:rsidRDefault="00E90D7C" w:rsidP="00E90D7C">
      <w:pPr>
        <w:spacing w:after="0" w:line="240" w:lineRule="auto"/>
        <w:rPr>
          <w:rFonts w:ascii="Times New Roman" w:hAnsi="Times New Roman"/>
          <w:b/>
          <w:sz w:val="32"/>
          <w:szCs w:val="32"/>
        </w:rPr>
        <w:sectPr w:rsidR="00E90D7C">
          <w:pgSz w:w="16838" w:h="11906" w:orient="landscape"/>
          <w:pgMar w:top="284" w:right="1134" w:bottom="57" w:left="1134" w:header="709" w:footer="0" w:gutter="0"/>
          <w:pgNumType w:start="2"/>
          <w:cols w:space="720"/>
        </w:sectPr>
      </w:pPr>
    </w:p>
    <w:p w:rsidR="00E90D7C" w:rsidRDefault="00E90D7C" w:rsidP="00E90D7C">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sz w:val="24"/>
          <w:szCs w:val="24"/>
        </w:rPr>
        <w:t xml:space="preserve">           </w:t>
      </w:r>
    </w:p>
    <w:tbl>
      <w:tblPr>
        <w:tblW w:w="9698" w:type="dxa"/>
        <w:tblInd w:w="90" w:type="dxa"/>
        <w:tblLook w:val="04A0" w:firstRow="1" w:lastRow="0" w:firstColumn="1" w:lastColumn="0" w:noHBand="0" w:noVBand="1"/>
      </w:tblPr>
      <w:tblGrid>
        <w:gridCol w:w="1578"/>
        <w:gridCol w:w="3886"/>
        <w:gridCol w:w="1594"/>
        <w:gridCol w:w="2640"/>
      </w:tblGrid>
      <w:tr w:rsidR="00875F9D" w:rsidRPr="00875F9D" w:rsidTr="00E90D7C">
        <w:trPr>
          <w:trHeight w:val="255"/>
        </w:trPr>
        <w:tc>
          <w:tcPr>
            <w:tcW w:w="9698" w:type="dxa"/>
            <w:gridSpan w:val="4"/>
            <w:vAlign w:val="center"/>
          </w:tcPr>
          <w:p w:rsidR="00E90D7C" w:rsidRPr="00875F9D" w:rsidRDefault="00E90D7C" w:rsidP="00E90D7C">
            <w:pPr>
              <w:spacing w:after="0" w:line="240" w:lineRule="auto"/>
              <w:jc w:val="center"/>
              <w:rPr>
                <w:rFonts w:ascii="Times New Roman" w:hAnsi="Times New Roman" w:cs="Times New Roman"/>
                <w:b/>
                <w:sz w:val="24"/>
                <w:szCs w:val="24"/>
                <w:lang w:eastAsia="en-US"/>
              </w:rPr>
            </w:pPr>
            <w:r w:rsidRPr="00875F9D">
              <w:rPr>
                <w:rFonts w:ascii="Times New Roman" w:hAnsi="Times New Roman" w:cs="Times New Roman"/>
                <w:b/>
                <w:sz w:val="24"/>
                <w:szCs w:val="24"/>
                <w:lang w:eastAsia="en-US"/>
              </w:rPr>
              <w:t>7. Плановые значения показателей развития централизованных систем водоснабжения на 202</w:t>
            </w:r>
            <w:r w:rsidR="0044773B" w:rsidRPr="00875F9D">
              <w:rPr>
                <w:rFonts w:ascii="Times New Roman" w:hAnsi="Times New Roman" w:cs="Times New Roman"/>
                <w:b/>
                <w:sz w:val="24"/>
                <w:szCs w:val="24"/>
                <w:lang w:eastAsia="en-US"/>
              </w:rPr>
              <w:t>4</w:t>
            </w:r>
            <w:r w:rsidRPr="00875F9D">
              <w:rPr>
                <w:rFonts w:ascii="Times New Roman" w:hAnsi="Times New Roman" w:cs="Times New Roman"/>
                <w:b/>
                <w:sz w:val="24"/>
                <w:szCs w:val="24"/>
                <w:lang w:eastAsia="en-US"/>
              </w:rPr>
              <w:t xml:space="preserve"> год.</w:t>
            </w:r>
          </w:p>
          <w:p w:rsidR="00E90D7C" w:rsidRPr="00875F9D" w:rsidRDefault="00E90D7C" w:rsidP="00E90D7C">
            <w:pPr>
              <w:spacing w:after="0" w:line="240" w:lineRule="auto"/>
              <w:jc w:val="center"/>
              <w:rPr>
                <w:rFonts w:ascii="Times New Roman" w:hAnsi="Times New Roman" w:cs="Times New Roman"/>
                <w:sz w:val="24"/>
                <w:szCs w:val="24"/>
                <w:lang w:eastAsia="en-US"/>
              </w:rPr>
            </w:pPr>
          </w:p>
        </w:tc>
      </w:tr>
      <w:tr w:rsidR="00875F9D" w:rsidRPr="00875F9D" w:rsidTr="00E90D7C">
        <w:trPr>
          <w:trHeight w:val="480"/>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п/п</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Показатели </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 изм.</w:t>
            </w:r>
          </w:p>
        </w:tc>
        <w:tc>
          <w:tcPr>
            <w:tcW w:w="2640"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Значение</w:t>
            </w:r>
          </w:p>
        </w:tc>
      </w:tr>
      <w:tr w:rsidR="00875F9D" w:rsidRPr="00875F9D" w:rsidTr="00E90D7C">
        <w:trPr>
          <w:trHeight w:val="96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Вид регулируемой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 оказание услуг в сфере холодного водоснабжения - </w:t>
            </w:r>
            <w:proofErr w:type="gramStart"/>
            <w:r w:rsidRPr="00875F9D">
              <w:rPr>
                <w:rFonts w:ascii="Times New Roman" w:hAnsi="Times New Roman" w:cs="Times New Roman"/>
                <w:sz w:val="24"/>
                <w:szCs w:val="24"/>
                <w:lang w:eastAsia="en-US"/>
              </w:rPr>
              <w:t>подъем,  распределение</w:t>
            </w:r>
            <w:proofErr w:type="gramEnd"/>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Выручка от регулируемой деятельности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тыс. руб.</w:t>
            </w:r>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Себестоимость производимых товаров (оказываемых услуг) по регулируемому виду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Расходы на оплату покупной холодной воды, приобретаемую от других организаций для последующей передачи потребителям</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8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Расходы на покупаемую электрическую энергию, потребляемую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42,86</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Средневзвешенная стоимость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руб. за 1кВт*ч</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3.2.2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Объем приобретения электрической энергии, потребляемой оборудованием, используемым в технологическом процессе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тыс.кВт</w:t>
            </w:r>
            <w:proofErr w:type="spellEnd"/>
            <w:r w:rsidRPr="00875F9D">
              <w:rPr>
                <w:rFonts w:ascii="Times New Roman" w:hAnsi="Times New Roman" w:cs="Times New Roman"/>
                <w:sz w:val="24"/>
                <w:szCs w:val="24"/>
                <w:lang w:eastAsia="en-US"/>
              </w:rPr>
              <w:t>*ч</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8,67</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Операционные расходы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974,53</w:t>
            </w:r>
          </w:p>
        </w:tc>
      </w:tr>
      <w:tr w:rsidR="00875F9D" w:rsidRPr="00875F9D" w:rsidTr="00E90D7C">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3.4</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Общепроизводственные (цеховые) расходы, всего</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single" w:sz="4" w:space="0" w:color="auto"/>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13.14</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Расходы на услуги производственного характера, выполняемые по договорам с организациями на проведение регламентных работ в рамках технологического процесса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4</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Валовая прибыль от продажи товаров и услуг по регулируемому виду деятельности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875F9D" w:rsidP="00E90D7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846,2</w:t>
            </w:r>
          </w:p>
        </w:tc>
      </w:tr>
      <w:tr w:rsidR="00875F9D" w:rsidRPr="00875F9D" w:rsidTr="00E90D7C">
        <w:trPr>
          <w:trHeight w:val="102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lastRenderedPageBreak/>
              <w:t>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Чистая прибыль от регулируемого вида деятельности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тыс.руб</w:t>
            </w:r>
            <w:proofErr w:type="spellEnd"/>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5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5.1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Финансирование мероприятий, предусмотренных инвестиционной программой по развитию системы холодного водоснабжения</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6</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Изменение стоимости основных фондов, в том числе за счет ввода (вывода) их из эксплуатации:</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0 </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6.1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Стоимость основных фондов </w:t>
            </w:r>
            <w:r w:rsidRPr="00875F9D">
              <w:rPr>
                <w:rFonts w:ascii="Times New Roman" w:hAnsi="Times New Roman" w:cs="Times New Roman"/>
                <w:i/>
                <w:iCs/>
                <w:sz w:val="24"/>
                <w:szCs w:val="24"/>
                <w:u w:val="single"/>
                <w:lang w:eastAsia="en-US"/>
              </w:rPr>
              <w:t>на начало отчетного периода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4E4891" w:rsidRDefault="00E90D7C" w:rsidP="00E90D7C">
            <w:pPr>
              <w:spacing w:after="0" w:line="240" w:lineRule="auto"/>
              <w:jc w:val="center"/>
              <w:rPr>
                <w:rFonts w:ascii="Times New Roman" w:hAnsi="Times New Roman" w:cs="Times New Roman"/>
                <w:sz w:val="24"/>
                <w:szCs w:val="24"/>
                <w:lang w:eastAsia="en-US"/>
              </w:rPr>
            </w:pPr>
            <w:r w:rsidRPr="004E4891">
              <w:rPr>
                <w:rFonts w:ascii="Times New Roman" w:hAnsi="Times New Roman" w:cs="Times New Roman"/>
                <w:sz w:val="24"/>
                <w:szCs w:val="24"/>
                <w:lang w:eastAsia="en-US"/>
              </w:rPr>
              <w:t>4384,00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6.2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Стоимость основных фондов </w:t>
            </w:r>
            <w:r w:rsidRPr="00875F9D">
              <w:rPr>
                <w:rFonts w:ascii="Times New Roman" w:hAnsi="Times New Roman" w:cs="Times New Roman"/>
                <w:i/>
                <w:iCs/>
                <w:sz w:val="24"/>
                <w:szCs w:val="24"/>
                <w:u w:val="single"/>
                <w:lang w:eastAsia="en-US"/>
              </w:rPr>
              <w:t>на конец отчетного периода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proofErr w:type="spellStart"/>
            <w:r w:rsidRPr="00875F9D">
              <w:rPr>
                <w:rFonts w:ascii="Times New Roman" w:hAnsi="Times New Roman" w:cs="Times New Roman"/>
                <w:sz w:val="24"/>
                <w:szCs w:val="24"/>
                <w:lang w:eastAsia="en-US"/>
              </w:rPr>
              <w:t>тыс.руб</w:t>
            </w:r>
            <w:proofErr w:type="spellEnd"/>
            <w:r w:rsidRPr="00875F9D">
              <w:rPr>
                <w:rFonts w:ascii="Times New Roman" w:hAnsi="Times New Roman" w:cs="Times New Roman"/>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4E4891" w:rsidRDefault="00E90D7C" w:rsidP="00E90D7C">
            <w:pPr>
              <w:spacing w:after="0" w:line="240" w:lineRule="auto"/>
              <w:jc w:val="center"/>
              <w:rPr>
                <w:rFonts w:ascii="Times New Roman" w:hAnsi="Times New Roman" w:cs="Times New Roman"/>
                <w:sz w:val="24"/>
                <w:szCs w:val="24"/>
                <w:lang w:eastAsia="en-US"/>
              </w:rPr>
            </w:pPr>
            <w:r w:rsidRPr="004E4891">
              <w:rPr>
                <w:rFonts w:ascii="Times New Roman" w:hAnsi="Times New Roman" w:cs="Times New Roman"/>
                <w:sz w:val="24"/>
                <w:szCs w:val="24"/>
                <w:lang w:eastAsia="en-US"/>
              </w:rPr>
              <w:t>296,58</w:t>
            </w:r>
          </w:p>
        </w:tc>
      </w:tr>
      <w:tr w:rsidR="00875F9D" w:rsidRPr="00875F9D" w:rsidTr="00E90D7C">
        <w:trPr>
          <w:trHeight w:val="102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7</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поднятой воды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76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8</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покупной воды</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9</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воды, пропущенной через очистные сооружения</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w:t>
            </w:r>
          </w:p>
        </w:tc>
        <w:tc>
          <w:tcPr>
            <w:tcW w:w="3886"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Объем отпущенной потребителям воды</w:t>
            </w:r>
          </w:p>
        </w:tc>
        <w:tc>
          <w:tcPr>
            <w:tcW w:w="1594" w:type="dxa"/>
            <w:tcBorders>
              <w:top w:val="single" w:sz="4" w:space="0" w:color="auto"/>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single" w:sz="4" w:space="0" w:color="auto"/>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9,382</w:t>
            </w:r>
          </w:p>
        </w:tc>
      </w:tr>
      <w:tr w:rsidR="00875F9D" w:rsidRPr="00875F9D" w:rsidTr="00E90D7C">
        <w:trPr>
          <w:trHeight w:val="103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в том числе:</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r>
      <w:tr w:rsidR="00875F9D" w:rsidRPr="00875F9D" w:rsidTr="00E90D7C">
        <w:trPr>
          <w:trHeight w:val="91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по приборам учета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1,521</w:t>
            </w:r>
          </w:p>
        </w:tc>
      </w:tr>
      <w:tr w:rsidR="00875F9D" w:rsidRPr="00875F9D" w:rsidTr="00E90D7C">
        <w:trPr>
          <w:trHeight w:val="5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10.2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 xml:space="preserve">по нормативам потребления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тыс.куб.м</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875F9D" w:rsidP="00E90D7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7,662</w:t>
            </w:r>
          </w:p>
        </w:tc>
      </w:tr>
      <w:tr w:rsidR="00875F9D" w:rsidRPr="00875F9D" w:rsidTr="00E90D7C">
        <w:trPr>
          <w:trHeight w:val="810"/>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11</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Потери воды в сетях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12</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Протяженность водопроводных сетей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км</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3,7</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13</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Количество скважин</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шт</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3</w:t>
            </w:r>
          </w:p>
        </w:tc>
      </w:tr>
      <w:tr w:rsidR="00875F9D" w:rsidRPr="00875F9D" w:rsidTr="00E90D7C">
        <w:trPr>
          <w:trHeight w:val="1192"/>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14</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Количество подкачивающих насосных станций</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proofErr w:type="spellStart"/>
            <w:r w:rsidRPr="00875F9D">
              <w:rPr>
                <w:rFonts w:ascii="Times New Roman" w:hAnsi="Times New Roman" w:cs="Times New Roman"/>
                <w:b/>
                <w:bCs/>
                <w:sz w:val="24"/>
                <w:szCs w:val="24"/>
                <w:lang w:eastAsia="en-US"/>
              </w:rPr>
              <w:t>шт</w:t>
            </w:r>
            <w:proofErr w:type="spellEnd"/>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0</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15</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Среднесписочная численность основного производственного персонала</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человек</w:t>
            </w:r>
          </w:p>
        </w:tc>
        <w:tc>
          <w:tcPr>
            <w:tcW w:w="2640"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1,5</w:t>
            </w:r>
          </w:p>
        </w:tc>
      </w:tr>
      <w:tr w:rsidR="00875F9D" w:rsidRPr="00875F9D" w:rsidTr="00E90D7C">
        <w:trPr>
          <w:trHeight w:val="255"/>
        </w:trPr>
        <w:tc>
          <w:tcPr>
            <w:tcW w:w="1578" w:type="dxa"/>
            <w:tcBorders>
              <w:top w:val="nil"/>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lastRenderedPageBreak/>
              <w:t>16</w:t>
            </w:r>
          </w:p>
        </w:tc>
        <w:tc>
          <w:tcPr>
            <w:tcW w:w="3886"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 xml:space="preserve">Показатели использования производственных объектов (по объему перекачки) по отношению к пиковому дню отчетного года </w:t>
            </w:r>
          </w:p>
        </w:tc>
        <w:tc>
          <w:tcPr>
            <w:tcW w:w="1594" w:type="dxa"/>
            <w:tcBorders>
              <w:top w:val="nil"/>
              <w:left w:val="nil"/>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w:t>
            </w:r>
          </w:p>
        </w:tc>
        <w:tc>
          <w:tcPr>
            <w:tcW w:w="2640" w:type="dxa"/>
            <w:tcBorders>
              <w:top w:val="nil"/>
              <w:left w:val="nil"/>
              <w:bottom w:val="single" w:sz="4" w:space="0" w:color="auto"/>
              <w:right w:val="single" w:sz="4" w:space="0" w:color="auto"/>
            </w:tcBorders>
            <w:shd w:val="clear" w:color="auto" w:fill="FFFFFF"/>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80</w:t>
            </w:r>
          </w:p>
        </w:tc>
      </w:tr>
      <w:tr w:rsidR="00875F9D" w:rsidRPr="00875F9D" w:rsidTr="00E90D7C">
        <w:trPr>
          <w:trHeight w:val="255"/>
        </w:trPr>
        <w:tc>
          <w:tcPr>
            <w:tcW w:w="1578" w:type="dxa"/>
            <w:tcBorders>
              <w:top w:val="single" w:sz="8" w:space="0" w:color="auto"/>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17</w:t>
            </w:r>
          </w:p>
        </w:tc>
        <w:tc>
          <w:tcPr>
            <w:tcW w:w="3886" w:type="dxa"/>
            <w:tcBorders>
              <w:top w:val="single" w:sz="8" w:space="0" w:color="auto"/>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Количество аварий на системах холодного водоснабжения</w:t>
            </w:r>
          </w:p>
        </w:tc>
        <w:tc>
          <w:tcPr>
            <w:tcW w:w="1594" w:type="dxa"/>
            <w:tcBorders>
              <w:top w:val="single" w:sz="8" w:space="0" w:color="auto"/>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единиц на км.</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0,5</w:t>
            </w:r>
          </w:p>
        </w:tc>
      </w:tr>
      <w:tr w:rsidR="00875F9D" w:rsidRPr="00875F9D" w:rsidTr="00E90D7C">
        <w:trPr>
          <w:trHeight w:val="255"/>
        </w:trPr>
        <w:tc>
          <w:tcPr>
            <w:tcW w:w="1578" w:type="dxa"/>
            <w:tcBorders>
              <w:top w:val="nil"/>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18</w:t>
            </w:r>
          </w:p>
        </w:tc>
        <w:tc>
          <w:tcPr>
            <w:tcW w:w="3886" w:type="dxa"/>
            <w:tcBorders>
              <w:top w:val="nil"/>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Количество случаев подачи холодной воды по графику (менее 24 часов в сутки) и доле потребителей, затронутых ограничениями подачи холодной воды</w:t>
            </w:r>
          </w:p>
        </w:tc>
        <w:tc>
          <w:tcPr>
            <w:tcW w:w="1594" w:type="dxa"/>
            <w:tcBorders>
              <w:top w:val="nil"/>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единиц</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0</w:t>
            </w:r>
          </w:p>
        </w:tc>
      </w:tr>
      <w:tr w:rsidR="00875F9D" w:rsidRPr="00875F9D" w:rsidTr="00E90D7C">
        <w:trPr>
          <w:trHeight w:val="255"/>
        </w:trPr>
        <w:tc>
          <w:tcPr>
            <w:tcW w:w="1578" w:type="dxa"/>
            <w:tcBorders>
              <w:top w:val="nil"/>
              <w:left w:val="single" w:sz="8" w:space="0" w:color="auto"/>
              <w:bottom w:val="single" w:sz="4" w:space="0" w:color="auto"/>
              <w:right w:val="single" w:sz="8" w:space="0" w:color="auto"/>
            </w:tcBorders>
            <w:vAlign w:val="center"/>
            <w:hideMark/>
          </w:tcPr>
          <w:p w:rsidR="00E90D7C" w:rsidRPr="00875F9D" w:rsidRDefault="00E90D7C" w:rsidP="00E90D7C">
            <w:pPr>
              <w:spacing w:after="0" w:line="240" w:lineRule="auto"/>
              <w:jc w:val="center"/>
              <w:rPr>
                <w:rFonts w:ascii="Times New Roman" w:hAnsi="Times New Roman" w:cs="Times New Roman"/>
                <w:b/>
                <w:bCs/>
                <w:sz w:val="24"/>
                <w:szCs w:val="24"/>
                <w:lang w:eastAsia="en-US"/>
              </w:rPr>
            </w:pPr>
            <w:r w:rsidRPr="00875F9D">
              <w:rPr>
                <w:rFonts w:ascii="Times New Roman" w:hAnsi="Times New Roman" w:cs="Times New Roman"/>
                <w:b/>
                <w:bCs/>
                <w:sz w:val="24"/>
                <w:szCs w:val="24"/>
                <w:lang w:eastAsia="en-US"/>
              </w:rPr>
              <w:t>19</w:t>
            </w:r>
          </w:p>
        </w:tc>
        <w:tc>
          <w:tcPr>
            <w:tcW w:w="3886" w:type="dxa"/>
            <w:tcBorders>
              <w:top w:val="nil"/>
              <w:left w:val="nil"/>
              <w:bottom w:val="single" w:sz="4" w:space="0" w:color="auto"/>
              <w:right w:val="nil"/>
            </w:tcBorders>
            <w:vAlign w:val="center"/>
            <w:hideMark/>
          </w:tcPr>
          <w:p w:rsidR="00E90D7C" w:rsidRPr="00875F9D" w:rsidRDefault="00E90D7C" w:rsidP="00E90D7C">
            <w:pPr>
              <w:spacing w:after="0" w:line="240" w:lineRule="auto"/>
              <w:rPr>
                <w:rFonts w:ascii="Times New Roman" w:hAnsi="Times New Roman" w:cs="Times New Roman"/>
                <w:sz w:val="24"/>
                <w:szCs w:val="24"/>
                <w:lang w:eastAsia="en-US"/>
              </w:rPr>
            </w:pPr>
            <w:r w:rsidRPr="00875F9D">
              <w:rPr>
                <w:rFonts w:ascii="Times New Roman" w:hAnsi="Times New Roman" w:cs="Times New Roman"/>
                <w:sz w:val="24"/>
                <w:szCs w:val="24"/>
                <w:lang w:eastAsia="en-US"/>
              </w:rPr>
              <w:t>Общее количество проведенных проб воды</w:t>
            </w:r>
          </w:p>
        </w:tc>
        <w:tc>
          <w:tcPr>
            <w:tcW w:w="1594" w:type="dxa"/>
            <w:tcBorders>
              <w:top w:val="nil"/>
              <w:left w:val="single" w:sz="8"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 </w:t>
            </w:r>
          </w:p>
        </w:tc>
        <w:tc>
          <w:tcPr>
            <w:tcW w:w="2640"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jc w:val="center"/>
              <w:rPr>
                <w:rFonts w:ascii="Times New Roman" w:hAnsi="Times New Roman" w:cs="Times New Roman"/>
                <w:sz w:val="24"/>
                <w:szCs w:val="24"/>
                <w:lang w:eastAsia="en-US"/>
              </w:rPr>
            </w:pPr>
            <w:r w:rsidRPr="00875F9D">
              <w:rPr>
                <w:rFonts w:ascii="Times New Roman" w:hAnsi="Times New Roman" w:cs="Times New Roman"/>
                <w:sz w:val="24"/>
                <w:szCs w:val="24"/>
                <w:lang w:eastAsia="en-US"/>
              </w:rPr>
              <w:t>8</w:t>
            </w:r>
          </w:p>
        </w:tc>
      </w:tr>
    </w:tbl>
    <w:p w:rsidR="00E90D7C" w:rsidRPr="00875F9D" w:rsidRDefault="00E90D7C" w:rsidP="00E90D7C">
      <w:pPr>
        <w:autoSpaceDE w:val="0"/>
        <w:autoSpaceDN w:val="0"/>
        <w:adjustRightInd w:val="0"/>
        <w:spacing w:after="0" w:line="240" w:lineRule="auto"/>
        <w:ind w:firstLine="709"/>
        <w:jc w:val="both"/>
        <w:rPr>
          <w:rFonts w:ascii="Times New Roman" w:hAnsi="Times New Roman" w:cs="Times New Roman"/>
          <w:b/>
          <w:sz w:val="24"/>
          <w:szCs w:val="24"/>
        </w:rPr>
      </w:pPr>
    </w:p>
    <w:p w:rsidR="00E90D7C" w:rsidRDefault="00E90D7C" w:rsidP="00E90D7C">
      <w:pPr>
        <w:autoSpaceDN w:val="0"/>
        <w:spacing w:after="0" w:line="240" w:lineRule="auto"/>
        <w:ind w:firstLine="709"/>
        <w:jc w:val="center"/>
        <w:rPr>
          <w:rFonts w:ascii="Times New Roman" w:hAnsi="Times New Roman"/>
          <w:b/>
          <w:sz w:val="24"/>
          <w:szCs w:val="24"/>
        </w:rPr>
      </w:pPr>
      <w:r w:rsidRPr="00875F9D">
        <w:rPr>
          <w:rFonts w:ascii="Times New Roman" w:hAnsi="Times New Roman"/>
          <w:b/>
          <w:sz w:val="24"/>
          <w:szCs w:val="24"/>
        </w:rPr>
        <w:t>РА</w:t>
      </w:r>
      <w:r>
        <w:rPr>
          <w:rFonts w:ascii="Times New Roman" w:hAnsi="Times New Roman"/>
          <w:b/>
          <w:sz w:val="24"/>
          <w:szCs w:val="24"/>
        </w:rPr>
        <w:t>ЗДЕЛ 2. Схема теплоснабжения</w:t>
      </w:r>
    </w:p>
    <w:p w:rsidR="00E90D7C" w:rsidRDefault="00E90D7C" w:rsidP="00E90D7C">
      <w:pPr>
        <w:spacing w:after="0" w:line="240" w:lineRule="auto"/>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 Показатели существующего и перспективного спроса на тепловую энергию (мощность) и теплоноситель в установленных границах территории Соленоозерного сельсовета</w:t>
      </w: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2.1.1 Существующее состояние</w:t>
      </w:r>
    </w:p>
    <w:p w:rsidR="00E90D7C" w:rsidRDefault="00E90D7C" w:rsidP="00E90D7C">
      <w:pPr>
        <w:tabs>
          <w:tab w:val="left" w:pos="2385"/>
        </w:tabs>
        <w:spacing w:after="0" w:line="240" w:lineRule="auto"/>
        <w:jc w:val="both"/>
        <w:rPr>
          <w:rFonts w:ascii="Times New Roman" w:hAnsi="Times New Roman"/>
          <w:sz w:val="24"/>
          <w:szCs w:val="24"/>
        </w:rPr>
      </w:pPr>
      <w:r>
        <w:rPr>
          <w:rFonts w:ascii="Times New Roman" w:hAnsi="Times New Roman"/>
          <w:sz w:val="24"/>
          <w:szCs w:val="24"/>
        </w:rPr>
        <w:tab/>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жилой и общественной застройки на территории села Соленоозерное осуществляется по смешанной схеме. Индивидуальная жилая застройка оборудованы печами на твердом топливе. Для горячего водоснабжения указанных потребителей используются электрические водонагреватели.</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Pr>
            <w:rFonts w:ascii="Times New Roman" w:hAnsi="Times New Roman"/>
            <w:sz w:val="24"/>
            <w:szCs w:val="24"/>
          </w:rPr>
          <w:t>42 г</w:t>
        </w:r>
      </w:smartTag>
      <w:r>
        <w:rPr>
          <w:rFonts w:ascii="Times New Roman" w:hAnsi="Times New Roman"/>
          <w:sz w:val="24"/>
          <w:szCs w:val="24"/>
        </w:rPr>
        <w:t>.</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На обслуживании предприятия находится 1 котельная в с. Соленоозерное, которая отапливает 2 жилых дома и здание МБОУ Соленоозерная школа № 12.</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Теплоснабжение производственных объектов предприятий осуществляется за счет местного отопления (электрическое и печное).</w:t>
      </w:r>
    </w:p>
    <w:p w:rsidR="00E90D7C" w:rsidRDefault="00E90D7C" w:rsidP="00E90D7C">
      <w:pPr>
        <w:spacing w:after="0" w:line="240" w:lineRule="auto"/>
        <w:jc w:val="both"/>
        <w:rPr>
          <w:rFonts w:ascii="Times New Roman" w:hAnsi="Times New Roman"/>
          <w:sz w:val="24"/>
          <w:szCs w:val="24"/>
        </w:rPr>
      </w:pPr>
    </w:p>
    <w:tbl>
      <w:tblPr>
        <w:tblW w:w="99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2233"/>
        <w:gridCol w:w="2568"/>
        <w:gridCol w:w="1201"/>
        <w:gridCol w:w="685"/>
        <w:gridCol w:w="685"/>
        <w:gridCol w:w="2020"/>
      </w:tblGrid>
      <w:tr w:rsidR="00E90D7C" w:rsidTr="00E90D7C">
        <w:trPr>
          <w:trHeight w:val="532"/>
        </w:trPr>
        <w:tc>
          <w:tcPr>
            <w:tcW w:w="51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 п/п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Котельная</w:t>
            </w:r>
          </w:p>
        </w:tc>
        <w:tc>
          <w:tcPr>
            <w:tcW w:w="2568"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Отапливаемый объект</w:t>
            </w:r>
          </w:p>
        </w:tc>
        <w:tc>
          <w:tcPr>
            <w:tcW w:w="1201"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Протяженность сетей (м)</w:t>
            </w:r>
          </w:p>
        </w:tc>
        <w:tc>
          <w:tcPr>
            <w:tcW w:w="137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Тип прокладки</w:t>
            </w:r>
          </w:p>
        </w:tc>
        <w:tc>
          <w:tcPr>
            <w:tcW w:w="2020"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Обслуживающая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организация</w:t>
            </w:r>
          </w:p>
        </w:tc>
      </w:tr>
      <w:tr w:rsidR="00E90D7C" w:rsidTr="00E90D7C">
        <w:trPr>
          <w:trHeight w:val="219"/>
        </w:trPr>
        <w:tc>
          <w:tcPr>
            <w:tcW w:w="51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Надземная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68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Подземная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r>
      <w:tr w:rsidR="00E90D7C" w:rsidTr="00E90D7C">
        <w:trPr>
          <w:trHeight w:val="274"/>
        </w:trPr>
        <w:tc>
          <w:tcPr>
            <w:tcW w:w="9905" w:type="dxa"/>
            <w:gridSpan w:val="7"/>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Соленоозерное сельское поселение</w:t>
            </w:r>
          </w:p>
        </w:tc>
      </w:tr>
      <w:tr w:rsidR="00E90D7C" w:rsidTr="00E90D7C">
        <w:trPr>
          <w:trHeight w:val="548"/>
        </w:trPr>
        <w:tc>
          <w:tcPr>
            <w:tcW w:w="51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Котельная    № 1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256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Здание    средней школы</w:t>
            </w:r>
          </w:p>
        </w:tc>
        <w:tc>
          <w:tcPr>
            <w:tcW w:w="1201"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vMerge w:val="restart"/>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color w:val="0000FF"/>
                <w:sz w:val="24"/>
                <w:szCs w:val="24"/>
                <w:lang w:eastAsia="en-US"/>
              </w:rPr>
            </w:pPr>
          </w:p>
        </w:tc>
        <w:tc>
          <w:tcPr>
            <w:tcW w:w="685"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 310</w:t>
            </w:r>
          </w:p>
        </w:tc>
        <w:tc>
          <w:tcPr>
            <w:tcW w:w="2020" w:type="dxa"/>
            <w:vMerge w:val="restart"/>
            <w:tcBorders>
              <w:top w:val="single" w:sz="4" w:space="0" w:color="auto"/>
              <w:left w:val="single" w:sz="4" w:space="0" w:color="auto"/>
              <w:bottom w:val="single" w:sz="4" w:space="0" w:color="auto"/>
              <w:right w:val="single" w:sz="4" w:space="0" w:color="auto"/>
            </w:tcBorders>
            <w:hideMark/>
          </w:tcPr>
          <w:p w:rsidR="00E90D7C" w:rsidRPr="001E56F5" w:rsidRDefault="00E90D7C" w:rsidP="00E90D7C">
            <w:pPr>
              <w:spacing w:after="0" w:line="240" w:lineRule="auto"/>
              <w:jc w:val="center"/>
              <w:rPr>
                <w:rFonts w:ascii="Times New Roman" w:hAnsi="Times New Roman"/>
                <w:sz w:val="20"/>
                <w:szCs w:val="20"/>
                <w:lang w:eastAsia="en-US"/>
              </w:rPr>
            </w:pPr>
            <w:r w:rsidRPr="001E56F5">
              <w:rPr>
                <w:rFonts w:ascii="Times New Roman" w:hAnsi="Times New Roman"/>
                <w:sz w:val="20"/>
                <w:szCs w:val="20"/>
                <w:lang w:eastAsia="en-US"/>
              </w:rPr>
              <w:t>МУП                    с. Соленоозерное ЖКХ «Коммунальщик»</w:t>
            </w:r>
          </w:p>
        </w:tc>
      </w:tr>
      <w:tr w:rsidR="00E90D7C" w:rsidTr="00E90D7C">
        <w:trPr>
          <w:trHeight w:val="268"/>
        </w:trPr>
        <w:tc>
          <w:tcPr>
            <w:tcW w:w="51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2568" w:type="dxa"/>
            <w:tcBorders>
              <w:top w:val="single" w:sz="4" w:space="0" w:color="auto"/>
              <w:left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2 жилых дома</w:t>
            </w:r>
          </w:p>
        </w:tc>
        <w:tc>
          <w:tcPr>
            <w:tcW w:w="1201"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color w:val="0000FF"/>
                <w:sz w:val="24"/>
                <w:szCs w:val="24"/>
                <w:lang w:eastAsia="en-US"/>
              </w:rPr>
            </w:pPr>
          </w:p>
        </w:tc>
        <w:tc>
          <w:tcPr>
            <w:tcW w:w="685"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sz w:val="24"/>
                <w:szCs w:val="24"/>
                <w:lang w:eastAsia="en-US"/>
              </w:rPr>
            </w:pPr>
          </w:p>
        </w:tc>
      </w:tr>
      <w:tr w:rsidR="00E90D7C" w:rsidTr="00E90D7C">
        <w:trPr>
          <w:trHeight w:val="274"/>
        </w:trPr>
        <w:tc>
          <w:tcPr>
            <w:tcW w:w="513"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right"/>
              <w:rPr>
                <w:rFonts w:ascii="Times New Roman" w:hAnsi="Times New Roman"/>
                <w:sz w:val="24"/>
                <w:szCs w:val="24"/>
                <w:lang w:eastAsia="en-US"/>
              </w:rPr>
            </w:pPr>
          </w:p>
        </w:tc>
        <w:tc>
          <w:tcPr>
            <w:tcW w:w="223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итого:</w:t>
            </w:r>
          </w:p>
        </w:tc>
        <w:tc>
          <w:tcPr>
            <w:tcW w:w="256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right"/>
              <w:rPr>
                <w:rFonts w:ascii="Times New Roman" w:hAnsi="Times New Roman"/>
                <w:sz w:val="24"/>
                <w:szCs w:val="24"/>
                <w:lang w:eastAsia="en-US"/>
              </w:rPr>
            </w:pPr>
          </w:p>
        </w:tc>
        <w:tc>
          <w:tcPr>
            <w:tcW w:w="1201"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310</w:t>
            </w:r>
          </w:p>
        </w:tc>
        <w:tc>
          <w:tcPr>
            <w:tcW w:w="685"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color w:val="0000FF"/>
                <w:sz w:val="24"/>
                <w:szCs w:val="24"/>
                <w:lang w:eastAsia="en-US"/>
              </w:rPr>
            </w:pPr>
          </w:p>
        </w:tc>
        <w:tc>
          <w:tcPr>
            <w:tcW w:w="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 xml:space="preserve"> 310</w:t>
            </w:r>
          </w:p>
        </w:tc>
        <w:tc>
          <w:tcPr>
            <w:tcW w:w="2020"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lastRenderedPageBreak/>
        <w:t>Тарифы теплоснабжающих организаций.</w:t>
      </w:r>
    </w:p>
    <w:p w:rsidR="00E90D7C" w:rsidRDefault="00E90D7C" w:rsidP="00E90D7C">
      <w:pPr>
        <w:spacing w:after="0" w:line="240" w:lineRule="auto"/>
        <w:jc w:val="both"/>
        <w:rPr>
          <w:rFonts w:ascii="Times New Roman" w:hAnsi="Times New Roman"/>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3618"/>
        <w:gridCol w:w="1278"/>
        <w:gridCol w:w="1278"/>
        <w:gridCol w:w="1278"/>
        <w:gridCol w:w="1681"/>
      </w:tblGrid>
      <w:tr w:rsidR="0044773B" w:rsidRPr="0044773B" w:rsidTr="00E90D7C">
        <w:tc>
          <w:tcPr>
            <w:tcW w:w="790"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w:t>
            </w:r>
          </w:p>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п/п</w:t>
            </w:r>
          </w:p>
        </w:tc>
        <w:tc>
          <w:tcPr>
            <w:tcW w:w="9133" w:type="dxa"/>
            <w:gridSpan w:val="5"/>
            <w:tcBorders>
              <w:top w:val="single" w:sz="4" w:space="0" w:color="auto"/>
              <w:left w:val="single" w:sz="4" w:space="0" w:color="auto"/>
              <w:bottom w:val="single" w:sz="4" w:space="0" w:color="auto"/>
              <w:right w:val="single" w:sz="4" w:space="0" w:color="auto"/>
            </w:tcBorders>
            <w:hideMark/>
          </w:tcPr>
          <w:p w:rsidR="00E90D7C" w:rsidRPr="00875F9D" w:rsidRDefault="00E90D7C" w:rsidP="0044773B">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Реестр теплоснабжающих организаций на 202</w:t>
            </w:r>
            <w:r w:rsidR="0044773B" w:rsidRPr="00875F9D">
              <w:rPr>
                <w:rFonts w:ascii="Times New Roman" w:hAnsi="Times New Roman"/>
                <w:b/>
                <w:sz w:val="24"/>
                <w:szCs w:val="24"/>
                <w:lang w:eastAsia="en-US"/>
              </w:rPr>
              <w:t>4</w:t>
            </w:r>
            <w:r w:rsidRPr="00875F9D">
              <w:rPr>
                <w:rFonts w:ascii="Times New Roman" w:hAnsi="Times New Roman"/>
                <w:b/>
                <w:sz w:val="24"/>
                <w:szCs w:val="24"/>
                <w:lang w:eastAsia="en-US"/>
              </w:rPr>
              <w:t xml:space="preserve"> год</w:t>
            </w:r>
          </w:p>
        </w:tc>
      </w:tr>
      <w:tr w:rsidR="00E90D7C" w:rsidRPr="0044773B" w:rsidTr="00E90D7C">
        <w:trPr>
          <w:trHeight w:val="336"/>
        </w:trPr>
        <w:tc>
          <w:tcPr>
            <w:tcW w:w="790"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b/>
                <w:sz w:val="24"/>
                <w:szCs w:val="24"/>
                <w:lang w:eastAsia="en-US"/>
              </w:rPr>
            </w:pPr>
          </w:p>
        </w:tc>
        <w:tc>
          <w:tcPr>
            <w:tcW w:w="361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Наименование предприятия</w:t>
            </w:r>
          </w:p>
        </w:tc>
        <w:tc>
          <w:tcPr>
            <w:tcW w:w="5515" w:type="dxa"/>
            <w:gridSpan w:val="4"/>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 xml:space="preserve">Тариф, установленный </w:t>
            </w:r>
            <w:bookmarkStart w:id="5" w:name="_GoBack"/>
            <w:bookmarkEnd w:id="5"/>
            <w:r w:rsidR="00023615" w:rsidRPr="00875F9D">
              <w:rPr>
                <w:rFonts w:ascii="Times New Roman" w:hAnsi="Times New Roman"/>
                <w:b/>
                <w:sz w:val="24"/>
                <w:szCs w:val="24"/>
                <w:lang w:eastAsia="en-US"/>
              </w:rPr>
              <w:t>РСТ с</w:t>
            </w:r>
            <w:r w:rsidRPr="00875F9D">
              <w:rPr>
                <w:rFonts w:ascii="Times New Roman" w:hAnsi="Times New Roman"/>
                <w:b/>
                <w:sz w:val="24"/>
                <w:szCs w:val="24"/>
                <w:lang w:eastAsia="en-US"/>
              </w:rPr>
              <w:t xml:space="preserve"> учетом передачи (руб.)</w:t>
            </w:r>
          </w:p>
        </w:tc>
      </w:tr>
      <w:tr w:rsidR="00E90D7C" w:rsidRPr="0044773B" w:rsidTr="00E90D7C">
        <w:tc>
          <w:tcPr>
            <w:tcW w:w="4408"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Тепловая энергия</w:t>
            </w:r>
          </w:p>
        </w:tc>
        <w:tc>
          <w:tcPr>
            <w:tcW w:w="2556"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для населения</w:t>
            </w:r>
          </w:p>
        </w:tc>
        <w:tc>
          <w:tcPr>
            <w:tcW w:w="2959" w:type="dxa"/>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b/>
                <w:sz w:val="24"/>
                <w:szCs w:val="24"/>
                <w:lang w:eastAsia="en-US"/>
              </w:rPr>
            </w:pPr>
            <w:r w:rsidRPr="00875F9D">
              <w:rPr>
                <w:rFonts w:ascii="Times New Roman" w:hAnsi="Times New Roman"/>
                <w:b/>
                <w:sz w:val="24"/>
                <w:szCs w:val="24"/>
                <w:lang w:eastAsia="en-US"/>
              </w:rPr>
              <w:t>для юр. лиц</w:t>
            </w:r>
          </w:p>
        </w:tc>
      </w:tr>
      <w:tr w:rsidR="00E90D7C" w:rsidRPr="0044773B" w:rsidTr="00E90D7C">
        <w:trPr>
          <w:trHeight w:val="509"/>
        </w:trPr>
        <w:tc>
          <w:tcPr>
            <w:tcW w:w="790"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1.</w:t>
            </w:r>
          </w:p>
        </w:tc>
        <w:tc>
          <w:tcPr>
            <w:tcW w:w="3618" w:type="dxa"/>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 xml:space="preserve">МУП с. Соленоозерное ЖКХ </w:t>
            </w:r>
          </w:p>
          <w:p w:rsidR="00E90D7C" w:rsidRPr="00875F9D" w:rsidRDefault="00E90D7C" w:rsidP="00E90D7C">
            <w:pPr>
              <w:jc w:val="both"/>
              <w:rPr>
                <w:rFonts w:ascii="Times New Roman" w:hAnsi="Times New Roman"/>
                <w:sz w:val="24"/>
                <w:szCs w:val="24"/>
                <w:lang w:eastAsia="en-US"/>
              </w:rPr>
            </w:pPr>
            <w:r w:rsidRPr="00875F9D">
              <w:rPr>
                <w:rFonts w:ascii="Times New Roman" w:hAnsi="Times New Roman"/>
                <w:sz w:val="24"/>
                <w:szCs w:val="24"/>
                <w:lang w:eastAsia="en-US"/>
              </w:rPr>
              <w:t>«Коммунальщик»</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1-е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2-е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1-е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c>
          <w:tcPr>
            <w:tcW w:w="168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 xml:space="preserve">2-е </w:t>
            </w:r>
            <w:proofErr w:type="spellStart"/>
            <w:r w:rsidRPr="00875F9D">
              <w:rPr>
                <w:rFonts w:ascii="Times New Roman" w:hAnsi="Times New Roman"/>
                <w:sz w:val="24"/>
                <w:szCs w:val="24"/>
                <w:lang w:eastAsia="en-US"/>
              </w:rPr>
              <w:t>полуг</w:t>
            </w:r>
            <w:proofErr w:type="spellEnd"/>
            <w:r w:rsidRPr="00875F9D">
              <w:rPr>
                <w:rFonts w:ascii="Times New Roman" w:hAnsi="Times New Roman"/>
                <w:sz w:val="24"/>
                <w:szCs w:val="24"/>
                <w:lang w:eastAsia="en-US"/>
              </w:rPr>
              <w:t>.</w:t>
            </w:r>
          </w:p>
        </w:tc>
      </w:tr>
      <w:tr w:rsidR="00E90D7C" w:rsidRPr="0044773B" w:rsidTr="00E90D7C">
        <w:trPr>
          <w:trHeight w:val="509"/>
        </w:trPr>
        <w:tc>
          <w:tcPr>
            <w:tcW w:w="790" w:type="dxa"/>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hAnsi="Times New Roman"/>
                <w:sz w:val="24"/>
                <w:szCs w:val="24"/>
                <w:lang w:eastAsia="en-US"/>
              </w:rPr>
            </w:pP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7947DD"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6754,99</w:t>
            </w:r>
          </w:p>
        </w:tc>
        <w:tc>
          <w:tcPr>
            <w:tcW w:w="1278"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hAnsi="Times New Roman"/>
                <w:sz w:val="24"/>
                <w:szCs w:val="24"/>
                <w:lang w:eastAsia="en-US"/>
              </w:rPr>
            </w:pPr>
            <w:r w:rsidRPr="00875F9D">
              <w:rPr>
                <w:rFonts w:ascii="Times New Roman" w:hAnsi="Times New Roman"/>
                <w:sz w:val="24"/>
                <w:szCs w:val="24"/>
                <w:lang w:eastAsia="en-US"/>
              </w:rPr>
              <w:t>6754,99</w:t>
            </w:r>
          </w:p>
        </w:tc>
        <w:tc>
          <w:tcPr>
            <w:tcW w:w="1681" w:type="dxa"/>
            <w:tcBorders>
              <w:top w:val="single" w:sz="4" w:space="0" w:color="auto"/>
              <w:left w:val="single" w:sz="4" w:space="0" w:color="auto"/>
              <w:bottom w:val="single" w:sz="4" w:space="0" w:color="auto"/>
              <w:right w:val="single" w:sz="4" w:space="0" w:color="auto"/>
            </w:tcBorders>
            <w:hideMark/>
          </w:tcPr>
          <w:p w:rsidR="00E90D7C" w:rsidRPr="00875F9D" w:rsidRDefault="00875F9D"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7332,82</w:t>
            </w:r>
          </w:p>
        </w:tc>
      </w:tr>
    </w:tbl>
    <w:p w:rsidR="00E90D7C" w:rsidRDefault="00E90D7C" w:rsidP="00E90D7C">
      <w:pPr>
        <w:spacing w:after="0" w:line="240" w:lineRule="auto"/>
        <w:jc w:val="both"/>
        <w:rPr>
          <w:rFonts w:ascii="Times New Roman" w:hAnsi="Times New Roman"/>
          <w:b/>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2.1.2 Перспективные показатели</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Площадь строительных фондов и приросты площади строительных фондов в соответствии с Генеральным планом Соленоозерного сельсовета.</w:t>
      </w:r>
    </w:p>
    <w:p w:rsidR="00E90D7C" w:rsidRDefault="00E90D7C" w:rsidP="00E90D7C">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2623"/>
        <w:gridCol w:w="1497"/>
        <w:gridCol w:w="1752"/>
        <w:gridCol w:w="1347"/>
        <w:gridCol w:w="1518"/>
      </w:tblGrid>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п/п</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Показатели</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Единица измерения</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Современное состояние</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Первая очередь (до 2021г.)</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Расчетный срок (включает первую очередь (до 2031г.)</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жилой застройки, из них</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индивидуальной усадебной жилой застройки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(индивидуальный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26,10</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27,0</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территории малоэтажной многоквартирной жилой застройки</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1.3</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территории </w:t>
            </w:r>
            <w:proofErr w:type="spellStart"/>
            <w:r>
              <w:rPr>
                <w:rFonts w:ascii="Times New Roman" w:hAnsi="Times New Roman"/>
                <w:sz w:val="24"/>
                <w:szCs w:val="24"/>
                <w:lang w:eastAsia="en-US"/>
              </w:rPr>
              <w:t>среднеэтажной</w:t>
            </w:r>
            <w:proofErr w:type="spellEnd"/>
            <w:r>
              <w:rPr>
                <w:rFonts w:ascii="Times New Roman" w:hAnsi="Times New Roman"/>
                <w:sz w:val="24"/>
                <w:szCs w:val="24"/>
                <w:lang w:eastAsia="en-US"/>
              </w:rPr>
              <w:t xml:space="preserve"> многоквартирной жилой застройки</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(многоквартирные жилые дома)</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Жилищный фонд, всего</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площади квартир </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17,751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существующий сохраняемый жилищный фонд</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тыс. кв. м общей 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17,751</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19,0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2.2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новое жилищное строительство</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тыс. кв. м общей </w:t>
            </w:r>
            <w:r>
              <w:rPr>
                <w:rFonts w:ascii="Times New Roman" w:hAnsi="Times New Roman"/>
                <w:sz w:val="24"/>
                <w:szCs w:val="24"/>
                <w:lang w:eastAsia="en-US"/>
              </w:rPr>
              <w:lastRenderedPageBreak/>
              <w:t>площади квартир</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lastRenderedPageBreak/>
              <w:t xml:space="preserve">1,249 </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1,249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3.</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Общественные здания</w:t>
            </w:r>
          </w:p>
        </w:tc>
        <w:tc>
          <w:tcPr>
            <w:tcW w:w="1567"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805"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497"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c>
          <w:tcPr>
            <w:tcW w:w="1574"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sz w:val="24"/>
                <w:szCs w:val="24"/>
                <w:lang w:eastAsia="en-US"/>
              </w:rPr>
            </w:pP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3.1</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объектов учебно-образовательного назначения</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0,31</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0,31 </w:t>
            </w:r>
          </w:p>
        </w:tc>
      </w:tr>
      <w:tr w:rsidR="00E90D7C" w:rsidTr="00E90D7C">
        <w:tc>
          <w:tcPr>
            <w:tcW w:w="63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3.2</w:t>
            </w:r>
          </w:p>
        </w:tc>
        <w:tc>
          <w:tcPr>
            <w:tcW w:w="2893"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зоны промышленных, коммунально-складских объектов инженерной инфраструктуры</w:t>
            </w:r>
          </w:p>
        </w:tc>
        <w:tc>
          <w:tcPr>
            <w:tcW w:w="1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га</w:t>
            </w:r>
          </w:p>
        </w:tc>
        <w:tc>
          <w:tcPr>
            <w:tcW w:w="180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100,19</w:t>
            </w:r>
          </w:p>
        </w:tc>
        <w:tc>
          <w:tcPr>
            <w:tcW w:w="14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c>
          <w:tcPr>
            <w:tcW w:w="157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100,19 </w:t>
            </w:r>
          </w:p>
        </w:tc>
      </w:tr>
    </w:tbl>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2.1.3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Годовые объемы выработки тепловой энергии (мощности), теплоносителя с разделением по видам потребления по котельной.</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620"/>
        <w:gridCol w:w="1620"/>
        <w:gridCol w:w="1620"/>
        <w:gridCol w:w="1620"/>
      </w:tblGrid>
      <w:tr w:rsidR="00E90D7C" w:rsidTr="00E90D7C">
        <w:tc>
          <w:tcPr>
            <w:tcW w:w="3348" w:type="dxa"/>
            <w:vMerge w:val="restart"/>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Годовая выработка</w:t>
            </w:r>
          </w:p>
        </w:tc>
      </w:tr>
      <w:tr w:rsidR="00E90D7C" w:rsidTr="00E90D7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324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Теплоноситель (м3)</w:t>
            </w:r>
          </w:p>
        </w:tc>
      </w:tr>
      <w:tr w:rsidR="00E90D7C" w:rsidTr="00E90D7C">
        <w:tc>
          <w:tcPr>
            <w:tcW w:w="0" w:type="auto"/>
            <w:vMerge/>
            <w:tcBorders>
              <w:top w:val="single" w:sz="4" w:space="0" w:color="auto"/>
              <w:left w:val="single" w:sz="4" w:space="0" w:color="auto"/>
              <w:bottom w:val="single" w:sz="4" w:space="0" w:color="auto"/>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Отопление</w:t>
            </w:r>
          </w:p>
        </w:tc>
        <w:tc>
          <w:tcPr>
            <w:tcW w:w="162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ГВС</w:t>
            </w:r>
          </w:p>
        </w:tc>
      </w:tr>
      <w:tr w:rsidR="00E90D7C" w:rsidTr="00E90D7C">
        <w:tc>
          <w:tcPr>
            <w:tcW w:w="9828" w:type="dxa"/>
            <w:gridSpan w:val="5"/>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E90D7C" w:rsidTr="00E90D7C">
        <w:trPr>
          <w:trHeight w:val="687"/>
        </w:trPr>
        <w:tc>
          <w:tcPr>
            <w:tcW w:w="33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 ул. К.Маркса 38 «А»</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w:t>
            </w:r>
          </w:p>
        </w:tc>
      </w:tr>
      <w:tr w:rsidR="00E90D7C" w:rsidTr="00E90D7C">
        <w:tc>
          <w:tcPr>
            <w:tcW w:w="33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Итого:</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338.06</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 xml:space="preserve">0 </w:t>
            </w:r>
          </w:p>
        </w:tc>
        <w:tc>
          <w:tcPr>
            <w:tcW w:w="1620"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b/>
                <w:sz w:val="24"/>
                <w:szCs w:val="24"/>
                <w:lang w:eastAsia="en-US"/>
              </w:rPr>
            </w:pPr>
            <w:r w:rsidRPr="005A36DF">
              <w:rPr>
                <w:rFonts w:ascii="Times New Roman" w:hAnsi="Times New Roman"/>
                <w:b/>
                <w:sz w:val="24"/>
                <w:szCs w:val="24"/>
                <w:lang w:eastAsia="en-US"/>
              </w:rPr>
              <w:t>0</w:t>
            </w: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Изменения производственных зон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2.2 Существующие и перспективные балансы тепловой мощности источников тепловой энергии и тепловой нагрузки потребителей.</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2.2.1. Радиус эффективного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Передача тепловой энергии на большие расстояния является экономически неэффективной.</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 максимальное расстояние от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до ближайшего источника тепловой энергии в системе теплоснабжения, при превышении которого подключение </w:t>
      </w:r>
      <w:proofErr w:type="spellStart"/>
      <w:r>
        <w:rPr>
          <w:rFonts w:ascii="Times New Roman" w:hAnsi="Times New Roman"/>
          <w:sz w:val="24"/>
          <w:szCs w:val="24"/>
        </w:rPr>
        <w:t>теплопотребляющей</w:t>
      </w:r>
      <w:proofErr w:type="spellEnd"/>
      <w:r>
        <w:rPr>
          <w:rFonts w:ascii="Times New Roman" w:hAnsi="Times New Roman"/>
          <w:sz w:val="24"/>
          <w:szCs w:val="24"/>
        </w:rPr>
        <w:t xml:space="preserve"> установки к </w:t>
      </w:r>
      <w:r>
        <w:rPr>
          <w:rFonts w:ascii="Times New Roman" w:hAnsi="Times New Roman"/>
          <w:sz w:val="24"/>
          <w:szCs w:val="24"/>
        </w:rPr>
        <w:lastRenderedPageBreak/>
        <w:t>данной системе теплоснабжения нецелесообразно по причине увеличения совокупных расходов в системе теплоснабжения.</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 xml:space="preserve">Радиус эффективного теплоснабжения для существующей зоны действия рассчитывать бессмысленно, так как зона действия уже сложилась и все индикаторы стоимости товарного отпуска тепловой энергии установлены. Радиус эффективного теплоснабжения целесообразно вычислять только при возникновении задачи реконструкции (или нового строительства) зоны действия источника тепловой энергии. Подключение новых или увеличивающих тепловую нагрузку </w:t>
      </w:r>
      <w:proofErr w:type="spellStart"/>
      <w:r>
        <w:rPr>
          <w:rFonts w:ascii="Times New Roman" w:hAnsi="Times New Roman"/>
          <w:sz w:val="24"/>
          <w:szCs w:val="24"/>
        </w:rPr>
        <w:t>теплопотребляющих</w:t>
      </w:r>
      <w:proofErr w:type="spellEnd"/>
      <w:r>
        <w:rPr>
          <w:rFonts w:ascii="Times New Roman" w:hAnsi="Times New Roman"/>
          <w:sz w:val="24"/>
          <w:szCs w:val="24"/>
        </w:rPr>
        <w:t xml:space="preserve"> установок к системе теплоснабжения МО села Соленоозерного не предусматривается.</w:t>
      </w:r>
    </w:p>
    <w:p w:rsidR="00E90D7C" w:rsidRDefault="00E90D7C" w:rsidP="00E90D7C">
      <w:pPr>
        <w:spacing w:after="0" w:line="240" w:lineRule="auto"/>
        <w:ind w:firstLine="708"/>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2.2.2 Описание существующих и перспективных балансов тепловой мощности источников тепловой энергии и тепловой нагрузки потребителей.</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Описание существующих зон действия систем теплоснабжения, источников тепловой энергии.</w:t>
      </w:r>
    </w:p>
    <w:p w:rsidR="00E90D7C" w:rsidRDefault="00E90D7C" w:rsidP="00E90D7C">
      <w:pPr>
        <w:spacing w:after="0" w:line="240" w:lineRule="auto"/>
        <w:ind w:left="426"/>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1"/>
        <w:gridCol w:w="2236"/>
        <w:gridCol w:w="2199"/>
        <w:gridCol w:w="2219"/>
      </w:tblGrid>
      <w:tr w:rsidR="00E90D7C" w:rsidTr="00E90D7C">
        <w:tc>
          <w:tcPr>
            <w:tcW w:w="9548" w:type="dxa"/>
            <w:gridSpan w:val="4"/>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Максимальное удаление точки подключения потребителей от источника тепловой энергии</w:t>
            </w:r>
          </w:p>
        </w:tc>
      </w:tr>
      <w:tr w:rsidR="00E90D7C" w:rsidTr="00E90D7C">
        <w:tc>
          <w:tcPr>
            <w:tcW w:w="255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север</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восток</w:t>
            </w:r>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юг</w:t>
            </w: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i/>
                <w:sz w:val="24"/>
                <w:szCs w:val="24"/>
                <w:lang w:eastAsia="en-US"/>
              </w:rPr>
            </w:pPr>
            <w:r>
              <w:rPr>
                <w:rFonts w:ascii="Times New Roman" w:hAnsi="Times New Roman"/>
                <w:b/>
                <w:i/>
                <w:sz w:val="24"/>
                <w:szCs w:val="24"/>
                <w:lang w:eastAsia="en-US"/>
              </w:rPr>
              <w:t>на запад</w:t>
            </w:r>
          </w:p>
        </w:tc>
      </w:tr>
      <w:tr w:rsidR="00E90D7C" w:rsidTr="00E90D7C">
        <w:tc>
          <w:tcPr>
            <w:tcW w:w="9548" w:type="dxa"/>
            <w:gridSpan w:val="4"/>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b/>
                <w:sz w:val="24"/>
                <w:szCs w:val="24"/>
                <w:lang w:eastAsia="en-US"/>
              </w:rPr>
              <w:t>Котельная с.Соленоозерное</w:t>
            </w:r>
          </w:p>
        </w:tc>
      </w:tr>
      <w:tr w:rsidR="00E90D7C" w:rsidTr="00E90D7C">
        <w:tc>
          <w:tcPr>
            <w:tcW w:w="255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Ул. Карла Маркса д.42 «А»</w:t>
            </w:r>
          </w:p>
          <w:p w:rsidR="00E90D7C" w:rsidRDefault="00E90D7C" w:rsidP="00E90D7C">
            <w:pPr>
              <w:spacing w:after="0" w:line="240" w:lineRule="auto"/>
              <w:jc w:val="center"/>
              <w:rPr>
                <w:rFonts w:ascii="Times New Roman" w:hAnsi="Times New Roman"/>
                <w:sz w:val="24"/>
                <w:szCs w:val="24"/>
                <w:lang w:eastAsia="en-US"/>
              </w:rPr>
            </w:pPr>
            <w:smartTag w:uri="urn:schemas-microsoft-com:office:smarttags" w:element="metricconverter">
              <w:smartTagPr>
                <w:attr w:name="ProductID" w:val="310 м"/>
              </w:smartTagPr>
              <w:r>
                <w:rPr>
                  <w:rFonts w:ascii="Times New Roman" w:hAnsi="Times New Roman"/>
                  <w:sz w:val="24"/>
                  <w:szCs w:val="24"/>
                  <w:lang w:eastAsia="en-US"/>
                </w:rPr>
                <w:t>310 м</w:t>
              </w:r>
            </w:smartTag>
          </w:p>
        </w:tc>
        <w:tc>
          <w:tcPr>
            <w:tcW w:w="2336"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w:t>
            </w:r>
          </w:p>
        </w:tc>
        <w:tc>
          <w:tcPr>
            <w:tcW w:w="2336" w:type="dxa"/>
            <w:tcBorders>
              <w:top w:val="single" w:sz="4" w:space="0" w:color="000000"/>
              <w:left w:val="single" w:sz="4" w:space="0" w:color="000000"/>
              <w:bottom w:val="single" w:sz="4" w:space="0" w:color="000000"/>
              <w:right w:val="single" w:sz="4" w:space="0" w:color="000000"/>
            </w:tcBorders>
            <w:vAlign w:val="center"/>
          </w:tcPr>
          <w:p w:rsidR="00E90D7C" w:rsidRDefault="00E90D7C" w:rsidP="00E90D7C">
            <w:pPr>
              <w:spacing w:after="0" w:line="240" w:lineRule="auto"/>
              <w:rPr>
                <w:rFonts w:ascii="Times New Roman" w:hAnsi="Times New Roman"/>
                <w:sz w:val="24"/>
                <w:szCs w:val="24"/>
                <w:lang w:eastAsia="en-US"/>
              </w:rPr>
            </w:pPr>
          </w:p>
        </w:tc>
        <w:tc>
          <w:tcPr>
            <w:tcW w:w="2318"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Ул. Карла Маркса д. 36-2 – </w:t>
            </w:r>
            <w:smartTag w:uri="urn:schemas-microsoft-com:office:smarttags" w:element="metricconverter">
              <w:smartTagPr>
                <w:attr w:name="ProductID" w:val="160 м"/>
              </w:smartTagPr>
              <w:r>
                <w:rPr>
                  <w:rFonts w:ascii="Times New Roman" w:hAnsi="Times New Roman"/>
                  <w:sz w:val="24"/>
                  <w:szCs w:val="24"/>
                  <w:lang w:eastAsia="en-US"/>
                </w:rPr>
                <w:t>160 м</w:t>
              </w:r>
            </w:smartTag>
            <w:r>
              <w:rPr>
                <w:rFonts w:ascii="Times New Roman" w:hAnsi="Times New Roman"/>
                <w:sz w:val="24"/>
                <w:szCs w:val="24"/>
                <w:lang w:eastAsia="en-US"/>
              </w:rPr>
              <w:t xml:space="preserve">; </w:t>
            </w:r>
          </w:p>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д. 39- </w:t>
            </w:r>
            <w:smartTag w:uri="urn:schemas-microsoft-com:office:smarttags" w:element="metricconverter">
              <w:smartTagPr>
                <w:attr w:name="ProductID" w:val="250 м"/>
              </w:smartTagPr>
              <w:r>
                <w:rPr>
                  <w:rFonts w:ascii="Times New Roman" w:hAnsi="Times New Roman"/>
                  <w:sz w:val="24"/>
                  <w:szCs w:val="24"/>
                  <w:lang w:eastAsia="en-US"/>
                </w:rPr>
                <w:t>250 м</w:t>
              </w:r>
            </w:smartTag>
            <w:r>
              <w:rPr>
                <w:rFonts w:ascii="Times New Roman" w:hAnsi="Times New Roman"/>
                <w:sz w:val="24"/>
                <w:szCs w:val="24"/>
                <w:lang w:eastAsia="en-US"/>
              </w:rPr>
              <w:t>.</w:t>
            </w:r>
          </w:p>
        </w:tc>
      </w:tr>
    </w:tbl>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значения установленной тепловой мощности основного оборудования источников тепловой энергии (в разрезе котельных).</w:t>
      </w:r>
    </w:p>
    <w:p w:rsidR="00E90D7C" w:rsidRDefault="00E90D7C" w:rsidP="00E90D7C">
      <w:pPr>
        <w:spacing w:after="0" w:line="240" w:lineRule="auto"/>
        <w:ind w:left="1080"/>
        <w:jc w:val="both"/>
        <w:rPr>
          <w:rFonts w:ascii="Times New Roman" w:hAnsi="Times New Roman"/>
          <w:sz w:val="24"/>
          <w:szCs w:val="24"/>
        </w:rPr>
      </w:pPr>
    </w:p>
    <w:tbl>
      <w:tblPr>
        <w:tblW w:w="910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2126"/>
        <w:gridCol w:w="2268"/>
      </w:tblGrid>
      <w:tr w:rsidR="00E90D7C" w:rsidTr="00023615">
        <w:tc>
          <w:tcPr>
            <w:tcW w:w="4707" w:type="dxa"/>
            <w:tcBorders>
              <w:top w:val="single" w:sz="4" w:space="0" w:color="000000"/>
              <w:left w:val="single" w:sz="4" w:space="0" w:color="000000"/>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 адрес</w:t>
            </w:r>
          </w:p>
        </w:tc>
        <w:tc>
          <w:tcPr>
            <w:tcW w:w="2126"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Установленная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мощность (Гкал/ч)</w:t>
            </w:r>
          </w:p>
        </w:tc>
        <w:tc>
          <w:tcPr>
            <w:tcW w:w="2268"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Примечание</w:t>
            </w:r>
          </w:p>
          <w:p w:rsidR="00E90D7C" w:rsidRDefault="00E90D7C" w:rsidP="00E90D7C">
            <w:pPr>
              <w:spacing w:after="0" w:line="240" w:lineRule="auto"/>
              <w:rPr>
                <w:rFonts w:ascii="Times New Roman" w:hAnsi="Times New Roman"/>
                <w:b/>
                <w:sz w:val="24"/>
                <w:szCs w:val="24"/>
                <w:lang w:eastAsia="en-US"/>
              </w:rPr>
            </w:pPr>
          </w:p>
          <w:p w:rsidR="00E90D7C" w:rsidRDefault="00E90D7C" w:rsidP="00E90D7C">
            <w:pPr>
              <w:spacing w:after="0" w:line="240" w:lineRule="auto"/>
              <w:jc w:val="center"/>
              <w:rPr>
                <w:rFonts w:ascii="Times New Roman" w:hAnsi="Times New Roman"/>
                <w:b/>
                <w:sz w:val="24"/>
                <w:szCs w:val="24"/>
                <w:lang w:eastAsia="en-US"/>
              </w:rPr>
            </w:pPr>
          </w:p>
        </w:tc>
      </w:tr>
      <w:tr w:rsidR="00E90D7C" w:rsidTr="00023615">
        <w:tc>
          <w:tcPr>
            <w:tcW w:w="4707" w:type="dxa"/>
            <w:tcBorders>
              <w:top w:val="single" w:sz="4" w:space="0" w:color="000000"/>
              <w:left w:val="single" w:sz="4" w:space="0" w:color="000000"/>
              <w:bottom w:val="single" w:sz="4" w:space="0" w:color="000000"/>
              <w:right w:val="single" w:sz="4" w:space="0" w:color="000000"/>
            </w:tcBorders>
            <w:vAlign w:val="center"/>
          </w:tcPr>
          <w:p w:rsidR="00E90D7C" w:rsidRDefault="00E90D7C" w:rsidP="00E90D7C">
            <w:pPr>
              <w:spacing w:after="0" w:line="240" w:lineRule="auto"/>
              <w:jc w:val="center"/>
              <w:rPr>
                <w:rFonts w:ascii="Times New Roman" w:hAnsi="Times New Roman"/>
                <w:b/>
                <w:sz w:val="24"/>
                <w:szCs w:val="24"/>
                <w:lang w:eastAsia="en-US"/>
              </w:rPr>
            </w:pPr>
          </w:p>
        </w:tc>
        <w:tc>
          <w:tcPr>
            <w:tcW w:w="2126" w:type="dxa"/>
            <w:tcBorders>
              <w:top w:val="single" w:sz="4" w:space="0" w:color="000000"/>
              <w:left w:val="single" w:sz="4" w:space="0" w:color="000000"/>
              <w:bottom w:val="single" w:sz="4" w:space="0" w:color="000000"/>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p>
        </w:tc>
        <w:tc>
          <w:tcPr>
            <w:tcW w:w="2268"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b/>
                <w:sz w:val="24"/>
                <w:szCs w:val="24"/>
                <w:lang w:eastAsia="en-US"/>
              </w:rPr>
            </w:pPr>
          </w:p>
        </w:tc>
      </w:tr>
      <w:tr w:rsidR="00E90D7C" w:rsidTr="00023615">
        <w:trPr>
          <w:trHeight w:val="609"/>
        </w:trPr>
        <w:tc>
          <w:tcPr>
            <w:tcW w:w="4707" w:type="dxa"/>
            <w:tcBorders>
              <w:top w:val="single" w:sz="4" w:space="0" w:color="000000"/>
              <w:left w:val="single" w:sz="4" w:space="0" w:color="000000"/>
              <w:bottom w:val="single" w:sz="4" w:space="0" w:color="000000"/>
              <w:right w:val="single" w:sz="4" w:space="0" w:color="000000"/>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 Соленоозерное</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 ул. К. Маркса 38 «А»</w:t>
            </w:r>
          </w:p>
        </w:tc>
        <w:tc>
          <w:tcPr>
            <w:tcW w:w="2126"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2268" w:type="dxa"/>
            <w:tcBorders>
              <w:top w:val="single" w:sz="4" w:space="0" w:color="000000"/>
              <w:left w:val="single" w:sz="4" w:space="0" w:color="auto"/>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В работе</w:t>
            </w:r>
          </w:p>
        </w:tc>
      </w:tr>
      <w:tr w:rsidR="00E90D7C" w:rsidTr="00023615">
        <w:tc>
          <w:tcPr>
            <w:tcW w:w="4707"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right"/>
              <w:rPr>
                <w:rFonts w:ascii="Times New Roman" w:hAnsi="Times New Roman"/>
                <w:b/>
                <w:sz w:val="24"/>
                <w:szCs w:val="24"/>
                <w:lang w:eastAsia="en-US"/>
              </w:rPr>
            </w:pPr>
            <w:r>
              <w:rPr>
                <w:rFonts w:ascii="Times New Roman" w:hAnsi="Times New Roman"/>
                <w:b/>
                <w:sz w:val="24"/>
                <w:szCs w:val="24"/>
                <w:lang w:eastAsia="en-US"/>
              </w:rPr>
              <w:t>Всего:</w:t>
            </w:r>
          </w:p>
        </w:tc>
        <w:tc>
          <w:tcPr>
            <w:tcW w:w="2126" w:type="dxa"/>
            <w:tcBorders>
              <w:top w:val="single" w:sz="4" w:space="0" w:color="000000"/>
              <w:left w:val="single" w:sz="4" w:space="0" w:color="000000"/>
              <w:bottom w:val="single" w:sz="4" w:space="0" w:color="000000"/>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0,63</w:t>
            </w:r>
          </w:p>
        </w:tc>
        <w:tc>
          <w:tcPr>
            <w:tcW w:w="2268"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b/>
                <w:sz w:val="24"/>
                <w:szCs w:val="24"/>
                <w:lang w:eastAsia="en-US"/>
              </w:rPr>
            </w:pPr>
          </w:p>
        </w:tc>
      </w:tr>
    </w:tbl>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Часть многоквартирного жилого фонда, крупные общественные здания, учреждения бюджетной сферы подключены к централизованной системе теплоснабжения, которая состоит из котельных и тепловых сетей. Эксплуатацию котельных и тепловых сетей осуществляет МУП ЖКХ с.Соленоозерное «Коммунальщик». МУП ЖКХ с.Соленоозерное</w:t>
      </w:r>
      <w:r>
        <w:rPr>
          <w:rFonts w:ascii="Times New Roman" w:hAnsi="Times New Roman"/>
          <w:color w:val="FF0000"/>
          <w:sz w:val="24"/>
          <w:szCs w:val="24"/>
        </w:rPr>
        <w:t xml:space="preserve"> </w:t>
      </w:r>
      <w:r>
        <w:rPr>
          <w:rFonts w:ascii="Times New Roman" w:hAnsi="Times New Roman"/>
          <w:sz w:val="24"/>
          <w:szCs w:val="24"/>
        </w:rPr>
        <w:t xml:space="preserve">«Коммунальщик» является теплоснабжающей организацией на территории Соленоозерного сельсовета.  </w:t>
      </w:r>
    </w:p>
    <w:p w:rsidR="00E90D7C" w:rsidRDefault="00E90D7C" w:rsidP="00E90D7C">
      <w:pPr>
        <w:spacing w:after="0" w:line="240" w:lineRule="auto"/>
        <w:ind w:left="360"/>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both"/>
        <w:rPr>
          <w:rFonts w:ascii="Times New Roman" w:hAnsi="Times New Roman"/>
          <w:b/>
          <w:sz w:val="24"/>
          <w:szCs w:val="24"/>
        </w:rPr>
      </w:pPr>
      <w:r>
        <w:rPr>
          <w:rFonts w:ascii="Times New Roman" w:hAnsi="Times New Roman"/>
          <w:b/>
          <w:sz w:val="24"/>
          <w:szCs w:val="24"/>
        </w:rPr>
        <w:t xml:space="preserve">        Модернизация системы теплоснабжения Соленоозерного сельсовета не предусматривает изменения схемы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Перспективные балансы тепловой мощности и тепловой нагрузки источников тепловой энергии равны существующим, так как в Генеральном плане Соленоозерного сельсовета не предусмотрено изменение существующей схемы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2.2.3 Описание существующих и перспективных зон действия индивидуальных источников тепловой энергии</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t>с. Соленоозерное не газифицировано. Поэтому большая часть индивидуальных жилых домов оборудовано отопительными печами, работающими на твердом топливе (дрова, уголь).</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E90D7C" w:rsidRDefault="00E90D7C" w:rsidP="00E90D7C">
      <w:pPr>
        <w:spacing w:after="0" w:line="240" w:lineRule="auto"/>
        <w:ind w:firstLine="708"/>
        <w:jc w:val="both"/>
        <w:rPr>
          <w:rFonts w:ascii="Times New Roman" w:hAnsi="Times New Roman"/>
          <w:color w:val="0000FF"/>
          <w:sz w:val="24"/>
          <w:szCs w:val="24"/>
        </w:rPr>
      </w:pPr>
      <w:r>
        <w:rPr>
          <w:rFonts w:ascii="Times New Roman" w:hAnsi="Times New Roman"/>
          <w:sz w:val="24"/>
          <w:szCs w:val="24"/>
        </w:rPr>
        <w:t>Среднегодовая выработка тепла индивидуальными источниками теплоснабжения ориентировочно составляет 0,38 тыс. Гкал/год</w:t>
      </w:r>
      <w:r>
        <w:rPr>
          <w:rFonts w:ascii="Times New Roman" w:hAnsi="Times New Roman"/>
          <w:color w:val="0000FF"/>
          <w:sz w:val="24"/>
          <w:szCs w:val="24"/>
        </w:rPr>
        <w:t>.</w:t>
      </w:r>
    </w:p>
    <w:p w:rsidR="00E90D7C" w:rsidRDefault="00E90D7C" w:rsidP="00E90D7C">
      <w:pPr>
        <w:spacing w:after="0" w:line="240" w:lineRule="auto"/>
        <w:ind w:firstLine="708"/>
        <w:jc w:val="both"/>
        <w:rPr>
          <w:rFonts w:ascii="Times New Roman" w:hAnsi="Times New Roman"/>
          <w:color w:val="0000FF"/>
          <w:sz w:val="24"/>
          <w:szCs w:val="24"/>
        </w:rPr>
      </w:pPr>
    </w:p>
    <w:p w:rsidR="00E90D7C" w:rsidRDefault="00E90D7C" w:rsidP="00E90D7C">
      <w:pPr>
        <w:spacing w:after="0" w:line="240" w:lineRule="auto"/>
        <w:ind w:left="66"/>
        <w:jc w:val="center"/>
        <w:rPr>
          <w:rFonts w:ascii="Times New Roman" w:hAnsi="Times New Roman"/>
          <w:b/>
          <w:sz w:val="24"/>
          <w:szCs w:val="24"/>
        </w:rPr>
      </w:pPr>
      <w:r>
        <w:rPr>
          <w:rFonts w:ascii="Times New Roman" w:hAnsi="Times New Roman"/>
          <w:b/>
          <w:sz w:val="24"/>
          <w:szCs w:val="24"/>
        </w:rPr>
        <w:t>2.2.4 Значения существующей и перспективной тепловой мощности источников тепловой энергии нетто</w:t>
      </w:r>
    </w:p>
    <w:p w:rsidR="00E90D7C" w:rsidRDefault="00E90D7C" w:rsidP="00E90D7C">
      <w:pPr>
        <w:spacing w:after="0" w:line="240" w:lineRule="auto"/>
        <w:ind w:left="1080"/>
        <w:jc w:val="both"/>
        <w:rPr>
          <w:rFonts w:ascii="Times New Roman" w:hAnsi="Times New Roman"/>
          <w:sz w:val="24"/>
          <w:szCs w:val="24"/>
        </w:rPr>
      </w:pPr>
    </w:p>
    <w:tbl>
      <w:tblPr>
        <w:tblW w:w="92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2"/>
        <w:gridCol w:w="2234"/>
        <w:gridCol w:w="1857"/>
        <w:gridCol w:w="1902"/>
      </w:tblGrid>
      <w:tr w:rsidR="00E90D7C" w:rsidTr="00E90D7C">
        <w:tc>
          <w:tcPr>
            <w:tcW w:w="3215" w:type="dxa"/>
            <w:vMerge w:val="restart"/>
            <w:tcBorders>
              <w:top w:val="single" w:sz="4" w:space="0" w:color="000000"/>
              <w:left w:val="single" w:sz="4" w:space="0" w:color="000000"/>
              <w:bottom w:val="single" w:sz="4" w:space="0" w:color="000000"/>
              <w:right w:val="single" w:sz="4" w:space="0" w:color="auto"/>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231" w:type="dxa"/>
            <w:vMerge w:val="restart"/>
            <w:tcBorders>
              <w:top w:val="single" w:sz="4" w:space="0" w:color="000000"/>
              <w:left w:val="single" w:sz="4" w:space="0" w:color="auto"/>
              <w:bottom w:val="single" w:sz="4" w:space="0" w:color="000000"/>
              <w:right w:val="single" w:sz="4" w:space="0" w:color="000000"/>
            </w:tcBorders>
            <w:vAlign w:val="center"/>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Фактическая располагаемая мощность источника (Гкал/ч)</w:t>
            </w:r>
          </w:p>
        </w:tc>
        <w:tc>
          <w:tcPr>
            <w:tcW w:w="3759" w:type="dxa"/>
            <w:gridSpan w:val="2"/>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 тепловой энергии нетто (Гкал/ч)</w:t>
            </w:r>
          </w:p>
        </w:tc>
      </w:tr>
      <w:tr w:rsidR="00E90D7C" w:rsidTr="00E90D7C">
        <w:tc>
          <w:tcPr>
            <w:tcW w:w="0" w:type="auto"/>
            <w:vMerge/>
            <w:tcBorders>
              <w:top w:val="single" w:sz="4" w:space="0" w:color="000000"/>
              <w:left w:val="single" w:sz="4" w:space="0" w:color="000000"/>
              <w:bottom w:val="single" w:sz="4" w:space="0" w:color="000000"/>
              <w:right w:val="single" w:sz="4" w:space="0" w:color="auto"/>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E90D7C" w:rsidRDefault="00E90D7C" w:rsidP="00E90D7C">
            <w:pPr>
              <w:spacing w:after="0" w:line="240" w:lineRule="auto"/>
              <w:rPr>
                <w:rFonts w:ascii="Times New Roman" w:hAnsi="Times New Roman"/>
                <w:b/>
                <w:sz w:val="24"/>
                <w:szCs w:val="24"/>
                <w:lang w:eastAsia="en-US"/>
              </w:rPr>
            </w:pPr>
          </w:p>
        </w:tc>
        <w:tc>
          <w:tcPr>
            <w:tcW w:w="1857"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существующие</w:t>
            </w:r>
          </w:p>
        </w:tc>
        <w:tc>
          <w:tcPr>
            <w:tcW w:w="1902" w:type="dxa"/>
            <w:tcBorders>
              <w:top w:val="single" w:sz="4" w:space="0" w:color="000000"/>
              <w:left w:val="single" w:sz="4" w:space="0" w:color="000000"/>
              <w:bottom w:val="single" w:sz="4" w:space="0" w:color="000000"/>
              <w:right w:val="single" w:sz="4" w:space="0" w:color="000000"/>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перспективные</w:t>
            </w:r>
          </w:p>
        </w:tc>
      </w:tr>
      <w:tr w:rsidR="00E90D7C" w:rsidTr="00E90D7C">
        <w:tc>
          <w:tcPr>
            <w:tcW w:w="3211" w:type="dxa"/>
            <w:tcBorders>
              <w:top w:val="single" w:sz="4" w:space="0" w:color="000000"/>
              <w:left w:val="single" w:sz="4" w:space="0" w:color="000000"/>
              <w:bottom w:val="single" w:sz="4" w:space="0" w:color="000000"/>
              <w:right w:val="single" w:sz="4" w:space="0" w:color="auto"/>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с.Соленоозерное</w:t>
            </w:r>
          </w:p>
        </w:tc>
        <w:tc>
          <w:tcPr>
            <w:tcW w:w="2235" w:type="dxa"/>
            <w:tcBorders>
              <w:top w:val="single" w:sz="4" w:space="0" w:color="000000"/>
              <w:left w:val="single" w:sz="4" w:space="0" w:color="auto"/>
              <w:bottom w:val="single" w:sz="4" w:space="0" w:color="000000"/>
              <w:right w:val="single" w:sz="4" w:space="0" w:color="000000"/>
            </w:tcBorders>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0,63</w:t>
            </w:r>
          </w:p>
        </w:tc>
        <w:tc>
          <w:tcPr>
            <w:tcW w:w="1857" w:type="dxa"/>
            <w:tcBorders>
              <w:top w:val="single" w:sz="4" w:space="0" w:color="000000"/>
              <w:left w:val="single" w:sz="4" w:space="0" w:color="000000"/>
              <w:bottom w:val="single" w:sz="4" w:space="0" w:color="000000"/>
              <w:right w:val="single" w:sz="4" w:space="0" w:color="000000"/>
            </w:tcBorders>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1902" w:type="dxa"/>
            <w:tcBorders>
              <w:top w:val="single" w:sz="4" w:space="0" w:color="000000"/>
              <w:left w:val="single" w:sz="4" w:space="0" w:color="000000"/>
              <w:bottom w:val="single" w:sz="4" w:space="0" w:color="000000"/>
              <w:right w:val="single" w:sz="4" w:space="0" w:color="000000"/>
            </w:tcBorders>
          </w:tcPr>
          <w:p w:rsidR="00E90D7C" w:rsidRDefault="00E90D7C" w:rsidP="00E90D7C">
            <w:pPr>
              <w:tabs>
                <w:tab w:val="left" w:pos="623"/>
                <w:tab w:val="center" w:pos="843"/>
              </w:tabs>
              <w:spacing w:after="0" w:line="240" w:lineRule="auto"/>
              <w:rPr>
                <w:rFonts w:ascii="Times New Roman" w:hAnsi="Times New Roman"/>
                <w:sz w:val="24"/>
                <w:szCs w:val="24"/>
                <w:lang w:eastAsia="en-US"/>
              </w:rPr>
            </w:pPr>
            <w:r>
              <w:rPr>
                <w:rFonts w:ascii="Times New Roman" w:hAnsi="Times New Roman"/>
                <w:sz w:val="24"/>
                <w:szCs w:val="24"/>
                <w:lang w:eastAsia="en-US"/>
              </w:rPr>
              <w:t>1,26</w:t>
            </w:r>
          </w:p>
        </w:tc>
      </w:tr>
    </w:tbl>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3. Перспективные балансы теплоносителя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 xml:space="preserve">3.1 Перспективные балансы производительности водоподготовительных установок и максимального потребления теплоносителя </w:t>
      </w:r>
      <w:proofErr w:type="spellStart"/>
      <w:r>
        <w:rPr>
          <w:rFonts w:ascii="Times New Roman" w:hAnsi="Times New Roman"/>
          <w:b/>
          <w:sz w:val="24"/>
          <w:szCs w:val="24"/>
        </w:rPr>
        <w:t>теплопотребляющими</w:t>
      </w:r>
      <w:proofErr w:type="spellEnd"/>
      <w:r>
        <w:rPr>
          <w:rFonts w:ascii="Times New Roman" w:hAnsi="Times New Roman"/>
          <w:b/>
          <w:sz w:val="24"/>
          <w:szCs w:val="24"/>
        </w:rPr>
        <w:t xml:space="preserve"> установками потребителей</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Водоподготовительных установок в котельных муниципального образования Соленоозерный сельсовет нет.</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 Основные положения мастер-плана развития систем теплоснабжения поселения</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4.1 Предложения по новому строительству источников тепловой энергии, обеспечивающие перспективную тепловую нагрузку на вновь осваиваемых территориях поселения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Поэтому новое строительство котельных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4.2 Предложения по реконструкции источников тепловой энергии, обеспечивающие перспективную тепловую нагрузку в существующих и расширяемых зонах действия источников тепловой энергии</w:t>
      </w:r>
    </w:p>
    <w:p w:rsidR="00E90D7C" w:rsidRDefault="00E90D7C" w:rsidP="00E90D7C">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575"/>
        <w:gridCol w:w="1145"/>
        <w:gridCol w:w="1282"/>
        <w:gridCol w:w="1608"/>
        <w:gridCol w:w="2175"/>
      </w:tblGrid>
      <w:tr w:rsidR="00E90D7C" w:rsidRPr="006515E1" w:rsidTr="00E90D7C">
        <w:trPr>
          <w:trHeight w:val="1169"/>
        </w:trPr>
        <w:tc>
          <w:tcPr>
            <w:tcW w:w="299" w:type="pct"/>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w:t>
            </w:r>
          </w:p>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п/п</w:t>
            </w:r>
          </w:p>
        </w:tc>
        <w:tc>
          <w:tcPr>
            <w:tcW w:w="1413" w:type="pct"/>
            <w:vMerge w:val="restar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Мероприятие</w:t>
            </w:r>
          </w:p>
        </w:tc>
        <w:tc>
          <w:tcPr>
            <w:tcW w:w="1368" w:type="pct"/>
            <w:gridSpan w:val="2"/>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Период исполнения</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Финансовые затраты,</w:t>
            </w:r>
          </w:p>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proofErr w:type="spellStart"/>
            <w:r w:rsidRPr="00875F9D">
              <w:rPr>
                <w:rFonts w:ascii="Times New Roman" w:eastAsia="Times New Roman" w:hAnsi="Times New Roman" w:cs="Times New Roman"/>
                <w:b/>
                <w:sz w:val="24"/>
                <w:szCs w:val="24"/>
                <w:lang w:eastAsia="en-US"/>
              </w:rPr>
              <w:t>тыс.руб</w:t>
            </w:r>
            <w:proofErr w:type="spellEnd"/>
            <w:r w:rsidRPr="00875F9D">
              <w:rPr>
                <w:rFonts w:ascii="Times New Roman" w:eastAsia="Times New Roman" w:hAnsi="Times New Roman" w:cs="Times New Roman"/>
                <w:b/>
                <w:sz w:val="24"/>
                <w:szCs w:val="24"/>
                <w:lang w:eastAsia="en-US"/>
              </w:rPr>
              <w:t>.</w:t>
            </w:r>
          </w:p>
        </w:tc>
        <w:tc>
          <w:tcPr>
            <w:tcW w:w="120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Ожидаемый эффект</w:t>
            </w:r>
          </w:p>
        </w:tc>
      </w:tr>
      <w:tr w:rsidR="00E90D7C" w:rsidRPr="006515E1" w:rsidTr="00E90D7C">
        <w:trPr>
          <w:trHeight w:val="154"/>
        </w:trPr>
        <w:tc>
          <w:tcPr>
            <w:tcW w:w="299" w:type="pct"/>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eastAsia="Times New Roman" w:hAnsi="Times New Roman" w:cs="Times New Roman"/>
                <w:b/>
                <w:sz w:val="24"/>
                <w:szCs w:val="24"/>
                <w:lang w:eastAsia="en-US"/>
              </w:rPr>
            </w:pPr>
          </w:p>
        </w:tc>
        <w:tc>
          <w:tcPr>
            <w:tcW w:w="1413" w:type="pct"/>
            <w:vMerge/>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spacing w:after="0" w:line="240" w:lineRule="auto"/>
              <w:rPr>
                <w:rFonts w:ascii="Times New Roman" w:eastAsia="Times New Roman" w:hAnsi="Times New Roman" w:cs="Times New Roman"/>
                <w:b/>
                <w:sz w:val="24"/>
                <w:szCs w:val="24"/>
                <w:lang w:eastAsia="en-US"/>
              </w:rPr>
            </w:pPr>
          </w:p>
        </w:tc>
        <w:tc>
          <w:tcPr>
            <w:tcW w:w="648" w:type="pct"/>
            <w:tcBorders>
              <w:top w:val="single" w:sz="4" w:space="0" w:color="auto"/>
              <w:left w:val="single" w:sz="4" w:space="0" w:color="auto"/>
              <w:bottom w:val="single" w:sz="4" w:space="0" w:color="auto"/>
              <w:right w:val="single" w:sz="4" w:space="0" w:color="auto"/>
            </w:tcBorders>
            <w:hideMark/>
          </w:tcPr>
          <w:p w:rsidR="00E90D7C" w:rsidRPr="00875F9D" w:rsidRDefault="00E90D7C" w:rsidP="006515E1">
            <w:pPr>
              <w:spacing w:after="0" w:line="240" w:lineRule="auto"/>
              <w:ind w:right="33"/>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202</w:t>
            </w:r>
            <w:r w:rsidR="006515E1" w:rsidRPr="00875F9D">
              <w:rPr>
                <w:rFonts w:ascii="Times New Roman" w:eastAsia="Times New Roman" w:hAnsi="Times New Roman" w:cs="Times New Roman"/>
                <w:b/>
                <w:sz w:val="24"/>
                <w:szCs w:val="24"/>
                <w:lang w:eastAsia="en-US"/>
              </w:rPr>
              <w:t>4</w:t>
            </w: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2024-2025</w:t>
            </w:r>
          </w:p>
        </w:tc>
        <w:tc>
          <w:tcPr>
            <w:tcW w:w="720" w:type="pct"/>
            <w:tcBorders>
              <w:top w:val="single" w:sz="4" w:space="0" w:color="auto"/>
              <w:left w:val="single" w:sz="4" w:space="0" w:color="auto"/>
              <w:bottom w:val="single" w:sz="4" w:space="0" w:color="auto"/>
              <w:right w:val="single" w:sz="4" w:space="0" w:color="auto"/>
            </w:tcBorders>
            <w:vAlign w:val="center"/>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200"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r w:rsidR="00E90D7C" w:rsidRPr="006515E1" w:rsidTr="00E90D7C">
        <w:trPr>
          <w:trHeight w:val="593"/>
        </w:trPr>
        <w:tc>
          <w:tcPr>
            <w:tcW w:w="299"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hAnsi="Times New Roman"/>
                <w:sz w:val="24"/>
                <w:szCs w:val="24"/>
                <w:lang w:eastAsia="en-US"/>
              </w:rPr>
              <w:t>1</w:t>
            </w:r>
          </w:p>
        </w:tc>
        <w:tc>
          <w:tcPr>
            <w:tcW w:w="1413"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 xml:space="preserve"> Текущий ремонт </w:t>
            </w:r>
          </w:p>
        </w:tc>
        <w:tc>
          <w:tcPr>
            <w:tcW w:w="648"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июнь-июль</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100</w:t>
            </w:r>
          </w:p>
        </w:tc>
        <w:tc>
          <w:tcPr>
            <w:tcW w:w="1200" w:type="pct"/>
            <w:vMerge w:val="restar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jc w:val="both"/>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 xml:space="preserve">-стабильное обеспечение </w:t>
            </w:r>
            <w:r w:rsidRPr="00875F9D">
              <w:rPr>
                <w:rFonts w:ascii="Times New Roman" w:eastAsia="Times New Roman" w:hAnsi="Times New Roman" w:cs="Times New Roman"/>
                <w:sz w:val="24"/>
                <w:szCs w:val="24"/>
                <w:lang w:eastAsia="en-US"/>
              </w:rPr>
              <w:lastRenderedPageBreak/>
              <w:t xml:space="preserve">потребителей </w:t>
            </w:r>
            <w:proofErr w:type="spellStart"/>
            <w:r w:rsidRPr="00875F9D">
              <w:rPr>
                <w:rFonts w:ascii="Times New Roman" w:eastAsia="Times New Roman" w:hAnsi="Times New Roman" w:cs="Times New Roman"/>
                <w:sz w:val="24"/>
                <w:szCs w:val="24"/>
                <w:lang w:eastAsia="en-US"/>
              </w:rPr>
              <w:t>теплоэнергией</w:t>
            </w:r>
            <w:proofErr w:type="spellEnd"/>
          </w:p>
        </w:tc>
      </w:tr>
      <w:tr w:rsidR="00E90D7C" w:rsidRPr="006515E1" w:rsidTr="00E90D7C">
        <w:trPr>
          <w:trHeight w:val="381"/>
        </w:trPr>
        <w:tc>
          <w:tcPr>
            <w:tcW w:w="299"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648"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1" w:type="pct"/>
            <w:tcBorders>
              <w:top w:val="single" w:sz="4" w:space="0" w:color="auto"/>
              <w:left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720" w:type="pct"/>
            <w:tcBorders>
              <w:top w:val="single" w:sz="4" w:space="0" w:color="auto"/>
              <w:left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p>
        </w:tc>
        <w:tc>
          <w:tcPr>
            <w:tcW w:w="1200" w:type="pct"/>
            <w:vMerge/>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r w:rsidR="00E90D7C" w:rsidRPr="006515E1" w:rsidTr="00E90D7C">
        <w:trPr>
          <w:trHeight w:val="305"/>
        </w:trPr>
        <w:tc>
          <w:tcPr>
            <w:tcW w:w="299" w:type="pct"/>
            <w:tcBorders>
              <w:top w:val="single" w:sz="4" w:space="0" w:color="auto"/>
              <w:left w:val="single" w:sz="4" w:space="0" w:color="auto"/>
              <w:bottom w:val="single" w:sz="4" w:space="0" w:color="auto"/>
              <w:right w:val="single" w:sz="4" w:space="0" w:color="auto"/>
            </w:tcBorders>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c>
          <w:tcPr>
            <w:tcW w:w="1413"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right"/>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Итого:</w:t>
            </w:r>
          </w:p>
        </w:tc>
        <w:tc>
          <w:tcPr>
            <w:tcW w:w="648"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 xml:space="preserve"> </w:t>
            </w:r>
          </w:p>
        </w:tc>
        <w:tc>
          <w:tcPr>
            <w:tcW w:w="721"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b/>
                <w:sz w:val="24"/>
                <w:szCs w:val="24"/>
                <w:lang w:eastAsia="en-US"/>
              </w:rPr>
            </w:pPr>
            <w:r w:rsidRPr="00875F9D">
              <w:rPr>
                <w:rFonts w:ascii="Times New Roman" w:eastAsia="Times New Roman" w:hAnsi="Times New Roman" w:cs="Times New Roman"/>
                <w:b/>
                <w:sz w:val="24"/>
                <w:szCs w:val="24"/>
                <w:lang w:eastAsia="en-US"/>
              </w:rPr>
              <w:t xml:space="preserve"> </w:t>
            </w:r>
          </w:p>
        </w:tc>
        <w:tc>
          <w:tcPr>
            <w:tcW w:w="720" w:type="pct"/>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spacing w:after="0" w:line="240" w:lineRule="auto"/>
              <w:jc w:val="center"/>
              <w:rPr>
                <w:rFonts w:ascii="Times New Roman" w:eastAsia="Times New Roman" w:hAnsi="Times New Roman" w:cs="Times New Roman"/>
                <w:sz w:val="24"/>
                <w:szCs w:val="24"/>
                <w:lang w:eastAsia="en-US"/>
              </w:rPr>
            </w:pPr>
            <w:r w:rsidRPr="00875F9D">
              <w:rPr>
                <w:rFonts w:ascii="Times New Roman" w:eastAsia="Times New Roman" w:hAnsi="Times New Roman" w:cs="Times New Roman"/>
                <w:sz w:val="24"/>
                <w:szCs w:val="24"/>
                <w:lang w:eastAsia="en-US"/>
              </w:rPr>
              <w:t>100</w:t>
            </w:r>
          </w:p>
        </w:tc>
        <w:tc>
          <w:tcPr>
            <w:tcW w:w="1200" w:type="pct"/>
            <w:tcBorders>
              <w:top w:val="single" w:sz="4" w:space="0" w:color="auto"/>
              <w:left w:val="single" w:sz="4" w:space="0" w:color="auto"/>
              <w:bottom w:val="single" w:sz="4" w:space="0" w:color="auto"/>
              <w:right w:val="single" w:sz="4" w:space="0" w:color="auto"/>
            </w:tcBorders>
            <w:vAlign w:val="center"/>
          </w:tcPr>
          <w:p w:rsidR="00E90D7C" w:rsidRPr="00875F9D" w:rsidRDefault="00E90D7C" w:rsidP="00E90D7C">
            <w:pPr>
              <w:spacing w:after="0" w:line="240" w:lineRule="auto"/>
              <w:rPr>
                <w:rFonts w:ascii="Times New Roman" w:eastAsia="Times New Roman" w:hAnsi="Times New Roman" w:cs="Times New Roman"/>
                <w:sz w:val="24"/>
                <w:szCs w:val="24"/>
                <w:lang w:eastAsia="en-US"/>
              </w:rPr>
            </w:pP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Избыточных источников тепловой энергии, требующих принятие мер по выводу из эксплуатации, консервации и демонтажу, а также выработавших нормативный срок службы либо в случаях, когда продление срока службы технически невозможно или экономически нецелесообразно на территории Соленоозерного сельсовета нет.</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4.3 Меры по переоборудованию котельных в источники комбинированной выработки электрической и тепловой энергии</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В соответствии с Генеральным планом Соленоозерного сельсовета меры по переоборудованию котельных в источники комбинированной выработки электрической и тепловой энергии не предусмотрены.</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4.4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не предусмотрены.</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4.5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Генеральными планом Соленоозерного сельсовета не предусмотрено изменение схемы теплоснабжения поселения,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будут иметь следующий вид:</w:t>
      </w:r>
    </w:p>
    <w:p w:rsidR="00E90D7C" w:rsidRDefault="00E90D7C" w:rsidP="00E90D7C">
      <w:pPr>
        <w:spacing w:after="0" w:line="240" w:lineRule="auto"/>
        <w:jc w:val="center"/>
        <w:rPr>
          <w:rFonts w:ascii="Times New Roman" w:hAnsi="Times New Roman"/>
          <w:sz w:val="24"/>
          <w:szCs w:val="24"/>
        </w:rPr>
      </w:pPr>
    </w:p>
    <w:tbl>
      <w:tblPr>
        <w:tblW w:w="99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226"/>
        <w:gridCol w:w="1275"/>
        <w:gridCol w:w="1134"/>
        <w:gridCol w:w="1418"/>
        <w:gridCol w:w="1926"/>
        <w:gridCol w:w="1334"/>
      </w:tblGrid>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22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275"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Марка</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котла</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Кол-во</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котлов</w:t>
            </w:r>
          </w:p>
        </w:tc>
        <w:tc>
          <w:tcPr>
            <w:tcW w:w="141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установки</w:t>
            </w:r>
          </w:p>
          <w:p w:rsidR="00E90D7C" w:rsidRDefault="00E90D7C" w:rsidP="00E90D7C">
            <w:pPr>
              <w:spacing w:after="0" w:line="240" w:lineRule="auto"/>
              <w:jc w:val="right"/>
              <w:rPr>
                <w:rFonts w:ascii="Times New Roman" w:hAnsi="Times New Roman"/>
                <w:b/>
                <w:sz w:val="24"/>
                <w:szCs w:val="24"/>
                <w:lang w:eastAsia="en-US"/>
              </w:rPr>
            </w:pPr>
          </w:p>
        </w:tc>
        <w:tc>
          <w:tcPr>
            <w:tcW w:w="19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Установленная</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Мощность</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c>
          <w:tcPr>
            <w:tcW w:w="13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Подключенная нагрузка</w:t>
            </w:r>
          </w:p>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(Гкал/ч)</w:t>
            </w:r>
          </w:p>
        </w:tc>
      </w:tr>
      <w:tr w:rsidR="00E90D7C" w:rsidTr="00E90D7C">
        <w:tc>
          <w:tcPr>
            <w:tcW w:w="64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c>
          <w:tcPr>
            <w:tcW w:w="9313" w:type="dxa"/>
            <w:gridSpan w:val="6"/>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r>
      <w:tr w:rsidR="00E90D7C" w:rsidTr="00E90D7C">
        <w:trPr>
          <w:trHeight w:val="599"/>
        </w:trPr>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2226" w:type="dxa"/>
            <w:tcBorders>
              <w:top w:val="single" w:sz="4" w:space="0" w:color="auto"/>
              <w:left w:val="single" w:sz="4" w:space="0" w:color="auto"/>
              <w:bottom w:val="single" w:sz="4" w:space="0" w:color="auto"/>
              <w:right w:val="single" w:sz="4" w:space="0" w:color="auto"/>
            </w:tcBorders>
            <w:hideMark/>
          </w:tcPr>
          <w:p w:rsidR="00E90D7C" w:rsidRPr="0035644E" w:rsidRDefault="00E90D7C" w:rsidP="00E90D7C">
            <w:pPr>
              <w:spacing w:after="0" w:line="240" w:lineRule="auto"/>
              <w:jc w:val="both"/>
              <w:rPr>
                <w:rFonts w:ascii="Times New Roman" w:hAnsi="Times New Roman"/>
                <w:sz w:val="24"/>
                <w:szCs w:val="24"/>
                <w:lang w:eastAsia="en-US"/>
              </w:rPr>
            </w:pPr>
            <w:r w:rsidRPr="0035644E">
              <w:rPr>
                <w:rFonts w:ascii="Times New Roman" w:hAnsi="Times New Roman"/>
                <w:sz w:val="24"/>
                <w:szCs w:val="24"/>
                <w:lang w:eastAsia="en-US"/>
              </w:rPr>
              <w:t xml:space="preserve">Котельная </w:t>
            </w:r>
          </w:p>
          <w:p w:rsidR="00E90D7C" w:rsidRPr="0091373F" w:rsidRDefault="00E90D7C" w:rsidP="00E90D7C">
            <w:pPr>
              <w:spacing w:after="0" w:line="240" w:lineRule="auto"/>
              <w:jc w:val="both"/>
              <w:rPr>
                <w:rFonts w:ascii="Times New Roman" w:hAnsi="Times New Roman"/>
                <w:color w:val="FF0000"/>
                <w:sz w:val="24"/>
                <w:szCs w:val="24"/>
                <w:lang w:eastAsia="en-US"/>
              </w:rPr>
            </w:pPr>
            <w:r w:rsidRPr="0035644E">
              <w:rPr>
                <w:rFonts w:ascii="Times New Roman" w:hAnsi="Times New Roman"/>
                <w:sz w:val="24"/>
                <w:szCs w:val="24"/>
                <w:lang w:eastAsia="en-US"/>
              </w:rPr>
              <w:t>с. Соленоозерное</w:t>
            </w:r>
          </w:p>
        </w:tc>
        <w:tc>
          <w:tcPr>
            <w:tcW w:w="1275"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КВЦ-0,63</w:t>
            </w:r>
          </w:p>
          <w:p w:rsidR="00E90D7C" w:rsidRPr="005A36DF" w:rsidRDefault="00E90D7C" w:rsidP="00E90D7C">
            <w:pPr>
              <w:spacing w:after="0" w:line="240" w:lineRule="auto"/>
              <w:jc w:val="center"/>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w:t>
            </w:r>
          </w:p>
          <w:p w:rsidR="00E90D7C" w:rsidRPr="005A36DF" w:rsidRDefault="00E90D7C" w:rsidP="00E90D7C">
            <w:pPr>
              <w:spacing w:after="0" w:line="240" w:lineRule="auto"/>
              <w:jc w:val="center"/>
              <w:rPr>
                <w:rFonts w:ascii="Times New Roman" w:hAnsi="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2010</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2012</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2018</w:t>
            </w:r>
          </w:p>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2021</w:t>
            </w:r>
          </w:p>
        </w:tc>
        <w:tc>
          <w:tcPr>
            <w:tcW w:w="1926"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1,26</w:t>
            </w:r>
          </w:p>
        </w:tc>
        <w:tc>
          <w:tcPr>
            <w:tcW w:w="1334" w:type="dxa"/>
            <w:tcBorders>
              <w:top w:val="single" w:sz="4" w:space="0" w:color="auto"/>
              <w:left w:val="single" w:sz="4" w:space="0" w:color="auto"/>
              <w:bottom w:val="single" w:sz="4" w:space="0" w:color="auto"/>
              <w:right w:val="single" w:sz="4" w:space="0" w:color="auto"/>
            </w:tcBorders>
            <w:hideMark/>
          </w:tcPr>
          <w:p w:rsidR="00E90D7C" w:rsidRPr="005A36DF" w:rsidRDefault="00E90D7C" w:rsidP="00E90D7C">
            <w:pPr>
              <w:spacing w:after="0" w:line="240" w:lineRule="auto"/>
              <w:jc w:val="center"/>
              <w:rPr>
                <w:rFonts w:ascii="Times New Roman" w:hAnsi="Times New Roman"/>
                <w:sz w:val="24"/>
                <w:szCs w:val="24"/>
                <w:lang w:eastAsia="en-US"/>
              </w:rPr>
            </w:pPr>
            <w:r w:rsidRPr="005A36DF">
              <w:rPr>
                <w:rFonts w:ascii="Times New Roman" w:hAnsi="Times New Roman"/>
                <w:sz w:val="24"/>
                <w:szCs w:val="24"/>
                <w:lang w:eastAsia="en-US"/>
              </w:rPr>
              <w:t>0,63</w:t>
            </w:r>
          </w:p>
        </w:tc>
      </w:tr>
    </w:tbl>
    <w:p w:rsidR="00E90D7C" w:rsidRDefault="00E90D7C" w:rsidP="00E90D7C">
      <w:pPr>
        <w:spacing w:after="0" w:line="240" w:lineRule="auto"/>
        <w:ind w:left="360"/>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4.6 Оптимальный температурный график отпуска тепловой энергии для каждого источника тепловой энергии или группы источников в системе теплоснабжения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Энергетические обследования должны быть проведены в срок до 31.12.202</w:t>
      </w:r>
      <w:r w:rsidR="006515E1">
        <w:rPr>
          <w:rFonts w:ascii="Times New Roman" w:hAnsi="Times New Roman"/>
          <w:sz w:val="24"/>
          <w:szCs w:val="24"/>
        </w:rPr>
        <w:t>4</w:t>
      </w:r>
      <w:r>
        <w:rPr>
          <w:rFonts w:ascii="Times New Roman" w:hAnsi="Times New Roman"/>
          <w:sz w:val="24"/>
          <w:szCs w:val="24"/>
        </w:rPr>
        <w:t xml:space="preserve"> года.</w:t>
      </w:r>
    </w:p>
    <w:p w:rsidR="00E90D7C" w:rsidRDefault="00E90D7C" w:rsidP="00E90D7C">
      <w:pPr>
        <w:spacing w:after="0" w:line="240" w:lineRule="auto"/>
        <w:jc w:val="center"/>
        <w:rPr>
          <w:rFonts w:ascii="Times New Roman" w:hAnsi="Times New Roman"/>
          <w:sz w:val="24"/>
          <w:szCs w:val="24"/>
        </w:rPr>
      </w:pPr>
      <w:r>
        <w:rPr>
          <w:rFonts w:ascii="Times New Roman" w:hAnsi="Times New Roman"/>
          <w:sz w:val="24"/>
          <w:szCs w:val="24"/>
        </w:rPr>
        <w:t>ГРАФИК</w:t>
      </w:r>
    </w:p>
    <w:p w:rsidR="00E90D7C" w:rsidRDefault="00E90D7C" w:rsidP="00E90D7C">
      <w:pPr>
        <w:spacing w:after="0" w:line="240" w:lineRule="auto"/>
        <w:jc w:val="center"/>
        <w:rPr>
          <w:rFonts w:ascii="Times New Roman" w:hAnsi="Times New Roman"/>
          <w:sz w:val="24"/>
          <w:szCs w:val="24"/>
        </w:rPr>
      </w:pPr>
      <w:r>
        <w:rPr>
          <w:rFonts w:ascii="Times New Roman" w:hAnsi="Times New Roman"/>
          <w:sz w:val="24"/>
          <w:szCs w:val="24"/>
        </w:rPr>
        <w:lastRenderedPageBreak/>
        <w:t>зависимости температуры теплоносителя от среднесуточной температуры наружного воздуха, для котельных</w:t>
      </w:r>
    </w:p>
    <w:p w:rsidR="00E90D7C" w:rsidRDefault="00E90D7C" w:rsidP="00E90D7C">
      <w:pPr>
        <w:spacing w:after="0" w:line="240" w:lineRule="auto"/>
        <w:jc w:val="center"/>
        <w:rPr>
          <w:rFonts w:ascii="Times New Roman" w:hAnsi="Times New Roman"/>
          <w:i/>
          <w:sz w:val="24"/>
          <w:szCs w:val="24"/>
        </w:rPr>
      </w:pPr>
      <w:r>
        <w:rPr>
          <w:rFonts w:ascii="Times New Roman" w:hAnsi="Times New Roman"/>
          <w:i/>
          <w:sz w:val="24"/>
          <w:szCs w:val="24"/>
        </w:rPr>
        <w:t xml:space="preserve"> (температурный график 95 – 70 </w:t>
      </w:r>
      <w:r>
        <w:rPr>
          <w:rFonts w:ascii="Times New Roman" w:hAnsi="Times New Roman"/>
          <w:i/>
          <w:sz w:val="24"/>
          <w:szCs w:val="24"/>
          <w:vertAlign w:val="superscript"/>
        </w:rPr>
        <w:t>0</w:t>
      </w:r>
      <w:r>
        <w:rPr>
          <w:rFonts w:ascii="Times New Roman" w:hAnsi="Times New Roman"/>
          <w:i/>
          <w:sz w:val="24"/>
          <w:szCs w:val="24"/>
        </w:rPr>
        <w:t>С)</w:t>
      </w:r>
    </w:p>
    <w:tbl>
      <w:tblPr>
        <w:tblpPr w:leftFromText="180" w:rightFromText="180" w:bottomFromText="20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3152"/>
        <w:gridCol w:w="3028"/>
      </w:tblGrid>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val="en-US" w:eastAsia="en-US"/>
              </w:rPr>
            </w:pPr>
            <w:r>
              <w:rPr>
                <w:rFonts w:ascii="Times New Roman" w:hAnsi="Times New Roman"/>
                <w:b/>
                <w:sz w:val="24"/>
                <w:szCs w:val="24"/>
                <w:lang w:eastAsia="en-US"/>
              </w:rPr>
              <w:t xml:space="preserve">Температура наружного воздуха </w:t>
            </w:r>
            <w:r>
              <w:rPr>
                <w:rFonts w:ascii="Times New Roman" w:hAnsi="Times New Roman"/>
                <w:b/>
                <w:sz w:val="24"/>
                <w:szCs w:val="24"/>
                <w:lang w:val="en-US" w:eastAsia="en-US"/>
              </w:rPr>
              <w:t>t</w:t>
            </w:r>
            <w:r>
              <w:rPr>
                <w:rFonts w:ascii="Times New Roman" w:hAnsi="Times New Roman"/>
                <w:b/>
                <w:sz w:val="24"/>
                <w:szCs w:val="24"/>
                <w:vertAlign w:val="superscript"/>
                <w:lang w:val="en-US" w:eastAsia="en-US"/>
              </w:rPr>
              <w:t>0</w:t>
            </w:r>
            <w:r>
              <w:rPr>
                <w:rFonts w:ascii="Times New Roman" w:hAnsi="Times New Roman"/>
                <w:b/>
                <w:sz w:val="24"/>
                <w:szCs w:val="24"/>
                <w:lang w:val="en-US" w:eastAsia="en-US"/>
              </w:rPr>
              <w:t>C</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подающем трубопроводе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п</w:t>
            </w:r>
            <w:r>
              <w:rPr>
                <w:rFonts w:ascii="Times New Roman" w:hAnsi="Times New Roman"/>
                <w:b/>
                <w:sz w:val="24"/>
                <w:szCs w:val="24"/>
                <w:vertAlign w:val="superscript"/>
                <w:lang w:eastAsia="en-US"/>
              </w:rPr>
              <w:t xml:space="preserve">0 </w:t>
            </w:r>
            <w:r>
              <w:rPr>
                <w:rFonts w:ascii="Times New Roman" w:hAnsi="Times New Roman"/>
                <w:b/>
                <w:sz w:val="24"/>
                <w:szCs w:val="24"/>
                <w:lang w:val="en-US" w:eastAsia="en-US"/>
              </w:rPr>
              <w:t>C</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Температура воды в обратной линии системы отопления, </w:t>
            </w:r>
            <w:r>
              <w:rPr>
                <w:rFonts w:ascii="Times New Roman" w:hAnsi="Times New Roman"/>
                <w:b/>
                <w:sz w:val="24"/>
                <w:szCs w:val="24"/>
                <w:lang w:val="en-US" w:eastAsia="en-US"/>
              </w:rPr>
              <w:t>t</w:t>
            </w:r>
            <w:r>
              <w:rPr>
                <w:rFonts w:ascii="Times New Roman" w:hAnsi="Times New Roman"/>
                <w:b/>
                <w:sz w:val="24"/>
                <w:szCs w:val="24"/>
                <w:lang w:eastAsia="en-US"/>
              </w:rPr>
              <w:t xml:space="preserve"> о</w:t>
            </w:r>
            <w:r>
              <w:rPr>
                <w:rFonts w:ascii="Times New Roman" w:hAnsi="Times New Roman"/>
                <w:b/>
                <w:sz w:val="24"/>
                <w:szCs w:val="24"/>
                <w:vertAlign w:val="superscript"/>
                <w:lang w:eastAsia="en-US"/>
              </w:rPr>
              <w:t>0</w:t>
            </w:r>
            <w:r>
              <w:rPr>
                <w:rFonts w:ascii="Times New Roman" w:hAnsi="Times New Roman"/>
                <w:b/>
                <w:sz w:val="24"/>
                <w:szCs w:val="24"/>
                <w:lang w:val="en-US" w:eastAsia="en-US"/>
              </w:rPr>
              <w:t>C</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33,0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41,0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42,0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53,0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46,0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49,0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51,0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52,0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55,0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74,0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57,0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58,0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79,0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60,0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-28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81,0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61,0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83,0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63,0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-32</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86,0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64,0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-34</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88,0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65,0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90,0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67,0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-38</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92,0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68,0</w:t>
            </w:r>
          </w:p>
        </w:tc>
      </w:tr>
      <w:tr w:rsidR="00E90D7C" w:rsidTr="00E90D7C">
        <w:tc>
          <w:tcPr>
            <w:tcW w:w="280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-40</w:t>
            </w:r>
          </w:p>
        </w:tc>
        <w:tc>
          <w:tcPr>
            <w:tcW w:w="3152"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95,0</w:t>
            </w:r>
          </w:p>
        </w:tc>
        <w:tc>
          <w:tcPr>
            <w:tcW w:w="302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70,0</w:t>
            </w:r>
          </w:p>
        </w:tc>
      </w:tr>
    </w:tbl>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4.7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w:t>
      </w:r>
    </w:p>
    <w:p w:rsidR="00E90D7C" w:rsidRDefault="00E90D7C" w:rsidP="00E90D7C">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4685"/>
        <w:gridCol w:w="2016"/>
        <w:gridCol w:w="2001"/>
      </w:tblGrid>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 п/п</w:t>
            </w:r>
          </w:p>
        </w:tc>
        <w:tc>
          <w:tcPr>
            <w:tcW w:w="486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202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Установленная мощность (Гкал/ч)</w:t>
            </w:r>
          </w:p>
        </w:tc>
        <w:tc>
          <w:tcPr>
            <w:tcW w:w="2009"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Предложения по перспективной тепловой мощности (Гкал/ч)</w:t>
            </w:r>
          </w:p>
        </w:tc>
      </w:tr>
      <w:tr w:rsidR="00E90D7C" w:rsidTr="00E90D7C">
        <w:tc>
          <w:tcPr>
            <w:tcW w:w="64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c>
          <w:tcPr>
            <w:tcW w:w="6884" w:type="dxa"/>
            <w:gridSpan w:val="2"/>
            <w:tcBorders>
              <w:top w:val="single" w:sz="4" w:space="0" w:color="auto"/>
              <w:left w:val="single" w:sz="4" w:space="0" w:color="auto"/>
              <w:bottom w:val="single" w:sz="4" w:space="0" w:color="auto"/>
              <w:right w:val="single" w:sz="4" w:space="0" w:color="auto"/>
            </w:tcBorders>
            <w:hideMark/>
          </w:tcPr>
          <w:p w:rsidR="00E90D7C" w:rsidRDefault="00E90D7C" w:rsidP="006515E1">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Георгиевское сельское поселение </w:t>
            </w:r>
          </w:p>
        </w:tc>
        <w:tc>
          <w:tcPr>
            <w:tcW w:w="2009"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rPr>
                <w:rFonts w:ascii="Times New Roman" w:hAnsi="Times New Roman"/>
                <w:b/>
                <w:sz w:val="24"/>
                <w:szCs w:val="24"/>
                <w:lang w:eastAsia="en-US"/>
              </w:rPr>
            </w:pPr>
          </w:p>
        </w:tc>
      </w:tr>
      <w:tr w:rsidR="00E90D7C" w:rsidTr="00E90D7C">
        <w:tc>
          <w:tcPr>
            <w:tcW w:w="6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1</w:t>
            </w:r>
          </w:p>
        </w:tc>
        <w:tc>
          <w:tcPr>
            <w:tcW w:w="4860"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Котельная Соленоозерное</w:t>
            </w:r>
          </w:p>
        </w:tc>
        <w:tc>
          <w:tcPr>
            <w:tcW w:w="202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0,63</w:t>
            </w:r>
          </w:p>
        </w:tc>
        <w:tc>
          <w:tcPr>
            <w:tcW w:w="2009"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1,26</w:t>
            </w:r>
          </w:p>
        </w:tc>
      </w:tr>
    </w:tbl>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вторая очередь Генерального плана Соленоозерного сельсовета рассчитана до 2031 года, предложения по перспективной тепловой мощности могут быть также рассчитаны до 2031 года.</w:t>
      </w:r>
    </w:p>
    <w:p w:rsidR="00E90D7C" w:rsidRDefault="00E90D7C" w:rsidP="00E90D7C">
      <w:pPr>
        <w:spacing w:after="0" w:line="240" w:lineRule="auto"/>
        <w:jc w:val="center"/>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 8 Предложения по строительству и реконструкции тепловых сетей</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4.8.1 Предложения по новому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Учитывая, что Генеральным планом Соленоозерного сельсовета не предусмотрено изменение схемы теплоснабжения района, поэтому новое строительство тепловых сетей не планируется. Перераспределение тепловой нагрузки не планируется.</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4.8.2 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или производственную застройку</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Новое строительство тепловых сетей не планируется.</w:t>
      </w:r>
    </w:p>
    <w:p w:rsidR="00E90D7C" w:rsidRDefault="00E90D7C" w:rsidP="00E90D7C">
      <w:pPr>
        <w:spacing w:after="0" w:line="240" w:lineRule="auto"/>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4.8.3 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E90D7C" w:rsidRDefault="00E90D7C" w:rsidP="00E90D7C">
      <w:pPr>
        <w:spacing w:after="0" w:line="240" w:lineRule="auto"/>
        <w:ind w:left="360"/>
        <w:rPr>
          <w:rFonts w:ascii="Times New Roman" w:hAnsi="Times New Roman"/>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Учитывая, что Генеральным планом Соленоозерного сельсовета не предусмотрено изменение схемы теплоснабжения села, поэтому новое строительство тепловых сетей не планируется. Реконструкция тепловых сетей, обеспечивающая условия поставок тепловой энергии потребителям   при сохранении надежности теплоснабжения, также не предусмотрена.</w:t>
      </w:r>
    </w:p>
    <w:p w:rsidR="00E90D7C" w:rsidRDefault="00E90D7C" w:rsidP="00E90D7C">
      <w:pPr>
        <w:spacing w:after="0" w:line="240" w:lineRule="auto"/>
        <w:ind w:firstLine="708"/>
        <w:jc w:val="both"/>
        <w:rPr>
          <w:rFonts w:ascii="Times New Roman" w:hAnsi="Times New Roman"/>
          <w:sz w:val="24"/>
          <w:szCs w:val="24"/>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4.8.4 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 по основаниям</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5. Перспективные топливные балансы</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5.1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 на каждом этапе планируемого периода</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Существующие и перспективные топливные балансы для каждого источника тепловой энергии, расположенного в границах поселения по видам основного, резервного и аварийного топлива.</w:t>
      </w:r>
    </w:p>
    <w:p w:rsidR="00E90D7C" w:rsidRDefault="00E90D7C" w:rsidP="00E90D7C">
      <w:pPr>
        <w:spacing w:after="0" w:line="240" w:lineRule="auto"/>
        <w:ind w:left="720"/>
        <w:jc w:val="both"/>
        <w:rPr>
          <w:rFonts w:ascii="Times New Roman" w:hAnsi="Times New Roman"/>
          <w:sz w:val="24"/>
          <w:szCs w:val="24"/>
        </w:rPr>
      </w:pPr>
    </w:p>
    <w:tbl>
      <w:tblPr>
        <w:tblW w:w="960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134"/>
        <w:gridCol w:w="2126"/>
        <w:gridCol w:w="2126"/>
        <w:gridCol w:w="2126"/>
      </w:tblGrid>
      <w:tr w:rsidR="00E90D7C" w:rsidTr="00930586">
        <w:trPr>
          <w:trHeight w:val="108"/>
        </w:trPr>
        <w:tc>
          <w:tcPr>
            <w:tcW w:w="20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b/>
                <w:sz w:val="24"/>
                <w:szCs w:val="24"/>
                <w:lang w:eastAsia="en-US"/>
              </w:rPr>
            </w:pPr>
            <w:r>
              <w:rPr>
                <w:rFonts w:ascii="Times New Roman" w:hAnsi="Times New Roman"/>
                <w:b/>
                <w:sz w:val="24"/>
                <w:szCs w:val="24"/>
                <w:lang w:eastAsia="en-US"/>
              </w:rPr>
              <w:t>Наименование котельной</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vertAlign w:val="superscript"/>
                <w:lang w:eastAsia="en-US"/>
              </w:rPr>
            </w:pPr>
            <w:r>
              <w:rPr>
                <w:rFonts w:ascii="Times New Roman" w:hAnsi="Times New Roman"/>
                <w:b/>
                <w:sz w:val="24"/>
                <w:szCs w:val="24"/>
                <w:lang w:eastAsia="en-US"/>
              </w:rPr>
              <w:t>Вид топлива</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Годовой расход топлива в натуральных единицах (м</w:t>
            </w:r>
            <w:proofErr w:type="gramStart"/>
            <w:r>
              <w:rPr>
                <w:rFonts w:ascii="Times New Roman" w:hAnsi="Times New Roman"/>
                <w:b/>
                <w:sz w:val="24"/>
                <w:szCs w:val="24"/>
                <w:lang w:eastAsia="en-US"/>
              </w:rPr>
              <w:t>3,т</w:t>
            </w:r>
            <w:proofErr w:type="gramEnd"/>
            <w:r>
              <w:rPr>
                <w:rFonts w:ascii="Times New Roman" w:hAnsi="Times New Roman"/>
                <w:b/>
                <w:sz w:val="24"/>
                <w:szCs w:val="24"/>
                <w:lang w:eastAsia="en-US"/>
              </w:rPr>
              <w:t>)</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Резервный вид топлива</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Аварийный вид топлива</w:t>
            </w:r>
          </w:p>
        </w:tc>
      </w:tr>
      <w:tr w:rsidR="00E90D7C" w:rsidTr="00930586">
        <w:trPr>
          <w:trHeight w:val="108"/>
        </w:trPr>
        <w:tc>
          <w:tcPr>
            <w:tcW w:w="7483" w:type="dxa"/>
            <w:gridSpan w:val="4"/>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 xml:space="preserve"> </w:t>
            </w:r>
          </w:p>
        </w:tc>
        <w:tc>
          <w:tcPr>
            <w:tcW w:w="2126"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center"/>
              <w:rPr>
                <w:rFonts w:ascii="Times New Roman" w:hAnsi="Times New Roman"/>
                <w:b/>
                <w:sz w:val="24"/>
                <w:szCs w:val="24"/>
                <w:lang w:eastAsia="en-US"/>
              </w:rPr>
            </w:pPr>
          </w:p>
        </w:tc>
      </w:tr>
      <w:tr w:rsidR="00E90D7C" w:rsidTr="00930586">
        <w:trPr>
          <w:trHeight w:val="108"/>
        </w:trPr>
        <w:tc>
          <w:tcPr>
            <w:tcW w:w="209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Котельная </w:t>
            </w:r>
          </w:p>
          <w:p w:rsidR="00E90D7C" w:rsidRDefault="00E90D7C" w:rsidP="00E90D7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с. Соленоозерное</w:t>
            </w:r>
          </w:p>
        </w:tc>
        <w:tc>
          <w:tcPr>
            <w:tcW w:w="113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Уголь 3 БПК</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300</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c>
          <w:tcPr>
            <w:tcW w:w="2126"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rPr>
                <w:rFonts w:ascii="Times New Roman" w:hAnsi="Times New Roman"/>
                <w:sz w:val="24"/>
                <w:szCs w:val="24"/>
                <w:lang w:eastAsia="en-US"/>
              </w:rPr>
            </w:pPr>
            <w:r>
              <w:rPr>
                <w:rFonts w:ascii="Times New Roman" w:hAnsi="Times New Roman"/>
                <w:sz w:val="24"/>
                <w:szCs w:val="24"/>
                <w:lang w:eastAsia="en-US"/>
              </w:rPr>
              <w:t>Не предусмотрен</w:t>
            </w:r>
          </w:p>
        </w:tc>
      </w:tr>
    </w:tbl>
    <w:p w:rsidR="00E90D7C" w:rsidRDefault="00E90D7C" w:rsidP="00E90D7C">
      <w:pPr>
        <w:suppressAutoHyphens/>
        <w:spacing w:before="120" w:after="0" w:line="240" w:lineRule="auto"/>
        <w:jc w:val="both"/>
        <w:rPr>
          <w:rFonts w:ascii="Times New Roman" w:eastAsia="Arial" w:hAnsi="Times New Roman"/>
          <w:kern w:val="2"/>
          <w:sz w:val="24"/>
          <w:szCs w:val="24"/>
          <w:lang w:eastAsia="ar-SA"/>
        </w:rPr>
      </w:pP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6. Решение об определении единой теплоснабжающей организации</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Основная часть   жилого фонда использует печное отопление, крупные общественные здания, бюджетные учреждения подключены к стационарному </w:t>
      </w:r>
      <w:proofErr w:type="spellStart"/>
      <w:r>
        <w:rPr>
          <w:rFonts w:ascii="Times New Roman" w:hAnsi="Times New Roman"/>
          <w:sz w:val="24"/>
          <w:szCs w:val="24"/>
        </w:rPr>
        <w:t>электроотоплению</w:t>
      </w:r>
      <w:proofErr w:type="spellEnd"/>
      <w:r>
        <w:rPr>
          <w:rFonts w:ascii="Times New Roman" w:hAnsi="Times New Roman"/>
          <w:sz w:val="24"/>
          <w:szCs w:val="24"/>
        </w:rPr>
        <w:t xml:space="preserve">. Эксплуатацию котельных и тепловых сетей на территории с.  Соленоозерное осуществляет МУП ЖКХ с. Соленоозерное «Коммунальщик», обслуживающий здание </w:t>
      </w:r>
      <w:proofErr w:type="spellStart"/>
      <w:r>
        <w:rPr>
          <w:rFonts w:ascii="Times New Roman" w:hAnsi="Times New Roman"/>
          <w:sz w:val="24"/>
          <w:szCs w:val="24"/>
        </w:rPr>
        <w:t>Соленоозерной</w:t>
      </w:r>
      <w:proofErr w:type="spellEnd"/>
      <w:r>
        <w:rPr>
          <w:rFonts w:ascii="Times New Roman" w:hAnsi="Times New Roman"/>
          <w:sz w:val="24"/>
          <w:szCs w:val="24"/>
        </w:rPr>
        <w:t xml:space="preserve"> СШ и 2 частных дома.</w:t>
      </w:r>
    </w:p>
    <w:p w:rsidR="00E90D7C" w:rsidRDefault="00E90D7C" w:rsidP="00E90D7C">
      <w:pPr>
        <w:spacing w:after="0" w:line="240" w:lineRule="auto"/>
        <w:jc w:val="both"/>
        <w:rPr>
          <w:rFonts w:ascii="Times New Roman" w:hAnsi="Times New Roman"/>
          <w:sz w:val="24"/>
          <w:szCs w:val="24"/>
        </w:rPr>
      </w:pPr>
      <w:r>
        <w:rPr>
          <w:rFonts w:ascii="Times New Roman" w:hAnsi="Times New Roman"/>
          <w:sz w:val="24"/>
          <w:szCs w:val="24"/>
        </w:rPr>
        <w:t xml:space="preserve"> </w:t>
      </w:r>
    </w:p>
    <w:p w:rsidR="00E90D7C" w:rsidRDefault="00E90D7C" w:rsidP="00E90D7C">
      <w:pPr>
        <w:spacing w:after="0" w:line="240" w:lineRule="auto"/>
        <w:jc w:val="center"/>
        <w:rPr>
          <w:rFonts w:ascii="Times New Roman" w:hAnsi="Times New Roman"/>
          <w:b/>
          <w:sz w:val="24"/>
          <w:szCs w:val="24"/>
        </w:rPr>
      </w:pPr>
      <w:r>
        <w:rPr>
          <w:rFonts w:ascii="Times New Roman" w:hAnsi="Times New Roman"/>
          <w:b/>
          <w:sz w:val="24"/>
          <w:szCs w:val="24"/>
        </w:rPr>
        <w:t>7. Решение по бесхозяйным тепловым сетям</w:t>
      </w:r>
    </w:p>
    <w:p w:rsidR="00E90D7C" w:rsidRDefault="00E90D7C" w:rsidP="00E90D7C">
      <w:pPr>
        <w:spacing w:after="0" w:line="240" w:lineRule="auto"/>
        <w:jc w:val="both"/>
        <w:rPr>
          <w:rFonts w:ascii="Times New Roman" w:hAnsi="Times New Roman"/>
          <w:b/>
          <w:sz w:val="24"/>
          <w:szCs w:val="24"/>
        </w:rPr>
      </w:pPr>
    </w:p>
    <w:p w:rsidR="00E90D7C" w:rsidRDefault="00E90D7C" w:rsidP="00E90D7C">
      <w:pPr>
        <w:spacing w:after="0" w:line="240" w:lineRule="auto"/>
        <w:ind w:firstLine="708"/>
        <w:jc w:val="both"/>
        <w:rPr>
          <w:rFonts w:ascii="Times New Roman" w:hAnsi="Times New Roman"/>
          <w:sz w:val="24"/>
          <w:szCs w:val="24"/>
        </w:rPr>
      </w:pPr>
      <w:r>
        <w:rPr>
          <w:rFonts w:ascii="Times New Roman" w:hAnsi="Times New Roman"/>
          <w:sz w:val="24"/>
          <w:szCs w:val="24"/>
        </w:rPr>
        <w:t>На территории Соленоозерного сельсовета нет бесхозяйных тепловых сетей.</w:t>
      </w:r>
    </w:p>
    <w:p w:rsidR="00E90D7C" w:rsidRDefault="00E90D7C" w:rsidP="00E90D7C">
      <w:pPr>
        <w:spacing w:after="0" w:line="240" w:lineRule="auto"/>
        <w:rPr>
          <w:rFonts w:ascii="Times New Roman" w:hAnsi="Times New Roman"/>
          <w:sz w:val="24"/>
          <w:szCs w:val="24"/>
        </w:rPr>
      </w:pPr>
    </w:p>
    <w:p w:rsidR="00E90D7C" w:rsidRPr="00875F9D" w:rsidRDefault="00E90D7C" w:rsidP="00E90D7C">
      <w:pPr>
        <w:numPr>
          <w:ilvl w:val="0"/>
          <w:numId w:val="7"/>
        </w:num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color w:val="000000"/>
          <w:sz w:val="24"/>
          <w:szCs w:val="24"/>
        </w:rPr>
        <w:t>Индикаторы развития систем теплоснабжения поселения</w:t>
      </w:r>
    </w:p>
    <w:p w:rsidR="00E90D7C" w:rsidRPr="00875F9D" w:rsidRDefault="00E90D7C" w:rsidP="00E90D7C">
      <w:pPr>
        <w:autoSpaceDE w:val="0"/>
        <w:autoSpaceDN w:val="0"/>
        <w:adjustRightInd w:val="0"/>
        <w:spacing w:after="0" w:line="240" w:lineRule="auto"/>
        <w:rPr>
          <w:rFonts w:ascii="Times New Roman" w:hAnsi="Times New Roman"/>
          <w:sz w:val="23"/>
          <w:szCs w:val="23"/>
        </w:rPr>
      </w:pPr>
      <w:r w:rsidRPr="00875F9D">
        <w:rPr>
          <w:rFonts w:ascii="Times New Roman" w:hAnsi="Times New Roman"/>
          <w:sz w:val="23"/>
          <w:szCs w:val="23"/>
        </w:rPr>
        <w:t>Индикаторы развития систем теплоснабжения представлены в таблице</w:t>
      </w:r>
    </w:p>
    <w:p w:rsidR="00E90D7C" w:rsidRPr="00875F9D" w:rsidRDefault="00E90D7C" w:rsidP="00E90D7C">
      <w:pPr>
        <w:autoSpaceDE w:val="0"/>
        <w:autoSpaceDN w:val="0"/>
        <w:adjustRightInd w:val="0"/>
        <w:spacing w:after="0" w:line="240" w:lineRule="auto"/>
        <w:rPr>
          <w:rFonts w:ascii="Times New Roman" w:hAnsi="Times New Roman"/>
          <w:sz w:val="23"/>
          <w:szCs w:val="23"/>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5685"/>
        <w:gridCol w:w="851"/>
        <w:gridCol w:w="1276"/>
        <w:gridCol w:w="1417"/>
      </w:tblGrid>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п/п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Индикаторы развития систем теплоснабжения поселения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изм.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proofErr w:type="spellStart"/>
            <w:proofErr w:type="gramStart"/>
            <w:r w:rsidRPr="00875F9D">
              <w:rPr>
                <w:rFonts w:ascii="Times New Roman" w:hAnsi="Times New Roman"/>
                <w:sz w:val="20"/>
                <w:szCs w:val="20"/>
                <w:lang w:eastAsia="en-US"/>
              </w:rPr>
              <w:t>Сущ</w:t>
            </w:r>
            <w:proofErr w:type="spellEnd"/>
            <w:r w:rsidRPr="00875F9D">
              <w:rPr>
                <w:rFonts w:ascii="Times New Roman" w:hAnsi="Times New Roman"/>
                <w:sz w:val="20"/>
                <w:szCs w:val="20"/>
                <w:lang w:eastAsia="en-US"/>
              </w:rPr>
              <w:t>-ее</w:t>
            </w:r>
            <w:proofErr w:type="gramEnd"/>
            <w:r w:rsidRPr="00875F9D">
              <w:rPr>
                <w:rFonts w:ascii="Times New Roman" w:hAnsi="Times New Roman"/>
                <w:sz w:val="20"/>
                <w:szCs w:val="20"/>
                <w:lang w:eastAsia="en-US"/>
              </w:rPr>
              <w:t xml:space="preserve"> положение (2024 г.)</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Ожидаемые показатели (</w:t>
            </w:r>
            <w:smartTag w:uri="urn:schemas-microsoft-com:office:smarttags" w:element="metricconverter">
              <w:smartTagPr>
                <w:attr w:name="ProductID" w:val="2031 г"/>
              </w:smartTagPr>
              <w:r w:rsidRPr="00875F9D">
                <w:rPr>
                  <w:rFonts w:ascii="Times New Roman" w:hAnsi="Times New Roman"/>
                  <w:sz w:val="20"/>
                  <w:szCs w:val="20"/>
                  <w:lang w:eastAsia="en-US"/>
                </w:rPr>
                <w:t>2031 г</w:t>
              </w:r>
            </w:smartTag>
            <w:r w:rsidRPr="00875F9D">
              <w:rPr>
                <w:rFonts w:ascii="Times New Roman" w:hAnsi="Times New Roman"/>
                <w:sz w:val="20"/>
                <w:szCs w:val="20"/>
                <w:lang w:eastAsia="en-US"/>
              </w:rPr>
              <w:t>.)</w:t>
            </w:r>
          </w:p>
        </w:tc>
      </w:tr>
      <w:tr w:rsidR="00875F9D" w:rsidRPr="00875F9D" w:rsidTr="004E4891">
        <w:trPr>
          <w:trHeight w:val="323"/>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тепловых сетях;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325"/>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2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ед.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3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кг.у.т</w:t>
            </w:r>
            <w:proofErr w:type="spellEnd"/>
            <w:r w:rsidRPr="00875F9D">
              <w:rPr>
                <w:rFonts w:ascii="Times New Roman" w:hAnsi="Times New Roman"/>
                <w:sz w:val="20"/>
                <w:szCs w:val="20"/>
                <w:lang w:eastAsia="en-US"/>
              </w:rPr>
              <w:t xml:space="preserve">./Гкал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4E4891">
              <w:rPr>
                <w:rFonts w:ascii="Times New Roman" w:hAnsi="Times New Roman"/>
                <w:sz w:val="20"/>
                <w:szCs w:val="20"/>
                <w:lang w:eastAsia="en-US"/>
              </w:rPr>
              <w:t>257,1</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4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величины технологических потерь тепловой энергии, теплоносителя к материальной характеристике тепловой сети;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Гкал / </w:t>
            </w:r>
            <w:proofErr w:type="spellStart"/>
            <w:r w:rsidRPr="00875F9D">
              <w:rPr>
                <w:rFonts w:ascii="Times New Roman" w:hAnsi="Times New Roman"/>
                <w:sz w:val="20"/>
                <w:szCs w:val="20"/>
                <w:lang w:eastAsia="en-US"/>
              </w:rPr>
              <w:t>м∙м</w:t>
            </w:r>
            <w:proofErr w:type="spellEnd"/>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5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коэффициент использования установленной тепловой мощности;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ч/год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6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bookmarkStart w:id="6" w:name="OLE_LINK7"/>
            <w:bookmarkStart w:id="7" w:name="OLE_LINK8"/>
            <w:r w:rsidRPr="00875F9D">
              <w:rPr>
                <w:rFonts w:ascii="Times New Roman" w:hAnsi="Times New Roman"/>
                <w:sz w:val="20"/>
                <w:szCs w:val="20"/>
                <w:lang w:eastAsia="en-US"/>
              </w:rPr>
              <w:t xml:space="preserve">удельная материальная характеристика тепловых сетей, </w:t>
            </w:r>
            <w:proofErr w:type="spellStart"/>
            <w:proofErr w:type="gramStart"/>
            <w:r w:rsidRPr="00875F9D">
              <w:rPr>
                <w:rFonts w:ascii="Times New Roman" w:hAnsi="Times New Roman"/>
                <w:sz w:val="20"/>
                <w:szCs w:val="20"/>
                <w:lang w:eastAsia="en-US"/>
              </w:rPr>
              <w:t>приве</w:t>
            </w:r>
            <w:proofErr w:type="spellEnd"/>
            <w:r w:rsidRPr="00875F9D">
              <w:rPr>
                <w:rFonts w:ascii="Times New Roman" w:hAnsi="Times New Roman"/>
                <w:sz w:val="20"/>
                <w:szCs w:val="20"/>
                <w:lang w:eastAsia="en-US"/>
              </w:rPr>
              <w:t>-денная</w:t>
            </w:r>
            <w:proofErr w:type="gramEnd"/>
            <w:r w:rsidRPr="00875F9D">
              <w:rPr>
                <w:rFonts w:ascii="Times New Roman" w:hAnsi="Times New Roman"/>
                <w:sz w:val="20"/>
                <w:szCs w:val="20"/>
                <w:lang w:eastAsia="en-US"/>
              </w:rPr>
              <w:t xml:space="preserve"> к расчетной тепловой нагрузке; </w:t>
            </w:r>
            <w:bookmarkEnd w:id="6"/>
            <w:bookmarkEnd w:id="7"/>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м∙м</w:t>
            </w:r>
            <w:proofErr w:type="spellEnd"/>
            <w:r w:rsidRPr="00875F9D">
              <w:rPr>
                <w:rFonts w:ascii="Times New Roman" w:hAnsi="Times New Roman"/>
                <w:sz w:val="20"/>
                <w:szCs w:val="20"/>
                <w:lang w:eastAsia="en-US"/>
              </w:rPr>
              <w:t xml:space="preserve">/Гкал/ч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400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400</w:t>
            </w:r>
          </w:p>
        </w:tc>
      </w:tr>
      <w:tr w:rsidR="00875F9D" w:rsidRPr="00875F9D" w:rsidTr="004E4891">
        <w:trPr>
          <w:trHeight w:val="55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7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доля тепловой энергии, выработанной в комбинированном </w:t>
            </w:r>
            <w:proofErr w:type="gramStart"/>
            <w:r w:rsidRPr="00875F9D">
              <w:rPr>
                <w:rFonts w:ascii="Times New Roman" w:hAnsi="Times New Roman"/>
                <w:sz w:val="20"/>
                <w:szCs w:val="20"/>
                <w:lang w:eastAsia="en-US"/>
              </w:rPr>
              <w:t>ре-жиме</w:t>
            </w:r>
            <w:proofErr w:type="gramEnd"/>
            <w:r w:rsidRPr="00875F9D">
              <w:rPr>
                <w:rFonts w:ascii="Times New Roman" w:hAnsi="Times New Roman"/>
                <w:sz w:val="20"/>
                <w:szCs w:val="20"/>
                <w:lang w:eastAsia="en-US"/>
              </w:rPr>
              <w:t xml:space="preserve">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0</w:t>
            </w:r>
          </w:p>
        </w:tc>
      </w:tr>
      <w:tr w:rsidR="00875F9D" w:rsidRPr="00875F9D" w:rsidTr="004E4891">
        <w:trPr>
          <w:trHeight w:val="207"/>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8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удельный расход условного топлива на отпуск электрической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proofErr w:type="spellStart"/>
            <w:r w:rsidRPr="00875F9D">
              <w:rPr>
                <w:rFonts w:ascii="Times New Roman" w:hAnsi="Times New Roman"/>
                <w:sz w:val="20"/>
                <w:szCs w:val="20"/>
                <w:lang w:eastAsia="en-US"/>
              </w:rPr>
              <w:t>кг.у.т</w:t>
            </w:r>
            <w:proofErr w:type="spellEnd"/>
            <w:r w:rsidRPr="00875F9D">
              <w:rPr>
                <w:rFonts w:ascii="Times New Roman" w:hAnsi="Times New Roman"/>
                <w:sz w:val="20"/>
                <w:szCs w:val="20"/>
                <w:lang w:eastAsia="en-US"/>
              </w:rPr>
              <w:t xml:space="preserve">./кВт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9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коэффициент использования теплоты топлива (только для </w:t>
            </w:r>
            <w:proofErr w:type="spellStart"/>
            <w:proofErr w:type="gramStart"/>
            <w:r w:rsidRPr="00875F9D">
              <w:rPr>
                <w:rFonts w:ascii="Times New Roman" w:hAnsi="Times New Roman"/>
                <w:sz w:val="20"/>
                <w:szCs w:val="20"/>
                <w:lang w:eastAsia="en-US"/>
              </w:rPr>
              <w:t>ис-точников</w:t>
            </w:r>
            <w:proofErr w:type="spellEnd"/>
            <w:proofErr w:type="gramEnd"/>
            <w:r w:rsidRPr="00875F9D">
              <w:rPr>
                <w:rFonts w:ascii="Times New Roman" w:hAnsi="Times New Roman"/>
                <w:sz w:val="20"/>
                <w:szCs w:val="20"/>
                <w:lang w:eastAsia="en-US"/>
              </w:rPr>
              <w:t xml:space="preserve"> тепловой энергии, функционирующих в режиме ком-</w:t>
            </w:r>
            <w:proofErr w:type="spellStart"/>
            <w:r w:rsidRPr="00875F9D">
              <w:rPr>
                <w:rFonts w:ascii="Times New Roman" w:hAnsi="Times New Roman"/>
                <w:sz w:val="20"/>
                <w:szCs w:val="20"/>
                <w:lang w:eastAsia="en-US"/>
              </w:rPr>
              <w:t>бинированной</w:t>
            </w:r>
            <w:proofErr w:type="spellEnd"/>
            <w:r w:rsidRPr="00875F9D">
              <w:rPr>
                <w:rFonts w:ascii="Times New Roman" w:hAnsi="Times New Roman"/>
                <w:sz w:val="20"/>
                <w:szCs w:val="20"/>
                <w:lang w:eastAsia="en-US"/>
              </w:rPr>
              <w:t xml:space="preserve"> выработки электрической и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323"/>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10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доля отпуска тепловой энергии, осуществляемого потребителям по приборам учета, в общем объеме отпущенной тепловой энергии;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34</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100</w:t>
            </w:r>
          </w:p>
        </w:tc>
      </w:tr>
      <w:tr w:rsidR="00875F9D" w:rsidRPr="00875F9D" w:rsidTr="004E4891">
        <w:trPr>
          <w:trHeight w:val="324"/>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11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средневзвешенный (по материальной характеристике) срок </w:t>
            </w:r>
            <w:proofErr w:type="gramStart"/>
            <w:r w:rsidRPr="00875F9D">
              <w:rPr>
                <w:rFonts w:ascii="Times New Roman" w:hAnsi="Times New Roman"/>
                <w:sz w:val="20"/>
                <w:szCs w:val="20"/>
                <w:lang w:eastAsia="en-US"/>
              </w:rPr>
              <w:t>экс-</w:t>
            </w:r>
            <w:proofErr w:type="spellStart"/>
            <w:r w:rsidRPr="00875F9D">
              <w:rPr>
                <w:rFonts w:ascii="Times New Roman" w:hAnsi="Times New Roman"/>
                <w:sz w:val="20"/>
                <w:szCs w:val="20"/>
                <w:lang w:eastAsia="en-US"/>
              </w:rPr>
              <w:t>плуатации</w:t>
            </w:r>
            <w:proofErr w:type="spellEnd"/>
            <w:proofErr w:type="gramEnd"/>
            <w:r w:rsidRPr="00875F9D">
              <w:rPr>
                <w:rFonts w:ascii="Times New Roman" w:hAnsi="Times New Roman"/>
                <w:sz w:val="20"/>
                <w:szCs w:val="20"/>
                <w:lang w:eastAsia="en-US"/>
              </w:rPr>
              <w:t xml:space="preserve"> тепловых сетей (для каждой системы теплоснабжения);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лет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7</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20</w:t>
            </w:r>
          </w:p>
        </w:tc>
      </w:tr>
      <w:tr w:rsidR="00875F9D" w:rsidRPr="00875F9D" w:rsidTr="004E4891">
        <w:trPr>
          <w:trHeight w:val="789"/>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12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материальной характеристики тепловых сетей, </w:t>
            </w:r>
            <w:proofErr w:type="gramStart"/>
            <w:r w:rsidRPr="00875F9D">
              <w:rPr>
                <w:rFonts w:ascii="Times New Roman" w:hAnsi="Times New Roman"/>
                <w:sz w:val="20"/>
                <w:szCs w:val="20"/>
                <w:lang w:eastAsia="en-US"/>
              </w:rPr>
              <w:t>ре-конструированных</w:t>
            </w:r>
            <w:proofErr w:type="gramEnd"/>
            <w:r w:rsidRPr="00875F9D">
              <w:rPr>
                <w:rFonts w:ascii="Times New Roman" w:hAnsi="Times New Roman"/>
                <w:sz w:val="20"/>
                <w:szCs w:val="20"/>
                <w:lang w:eastAsia="en-US"/>
              </w:rPr>
              <w:t xml:space="preserve"> за год, к общей материальной характеристике тепловых сетей (фактическое значение за отчетный период и прогноз изменения при реализации </w:t>
            </w:r>
            <w:r w:rsidRPr="00875F9D">
              <w:rPr>
                <w:rFonts w:ascii="Times New Roman" w:hAnsi="Times New Roman"/>
                <w:sz w:val="20"/>
                <w:szCs w:val="20"/>
                <w:lang w:eastAsia="en-US"/>
              </w:rPr>
              <w:lastRenderedPageBreak/>
              <w:t xml:space="preserve">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lastRenderedPageBreak/>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34</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r w:rsidR="00875F9D" w:rsidRPr="00875F9D" w:rsidTr="004E4891">
        <w:trPr>
          <w:trHeight w:val="789"/>
        </w:trPr>
        <w:tc>
          <w:tcPr>
            <w:tcW w:w="54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lastRenderedPageBreak/>
              <w:t xml:space="preserve">13 </w:t>
            </w:r>
          </w:p>
        </w:tc>
        <w:tc>
          <w:tcPr>
            <w:tcW w:w="5685"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 </w:t>
            </w:r>
          </w:p>
        </w:tc>
        <w:tc>
          <w:tcPr>
            <w:tcW w:w="851"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20"/>
                <w:szCs w:val="20"/>
                <w:lang w:eastAsia="en-US"/>
              </w:rPr>
            </w:pPr>
            <w:r w:rsidRPr="00875F9D">
              <w:rPr>
                <w:rFonts w:ascii="Times New Roman" w:hAnsi="Times New Roman"/>
                <w:sz w:val="20"/>
                <w:szCs w:val="20"/>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50</w:t>
            </w:r>
          </w:p>
        </w:tc>
        <w:tc>
          <w:tcPr>
            <w:tcW w:w="141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jc w:val="center"/>
              <w:rPr>
                <w:rFonts w:ascii="Times New Roman" w:hAnsi="Times New Roman"/>
                <w:sz w:val="20"/>
                <w:szCs w:val="20"/>
                <w:lang w:eastAsia="en-US"/>
              </w:rPr>
            </w:pPr>
            <w:r w:rsidRPr="00875F9D">
              <w:rPr>
                <w:rFonts w:ascii="Times New Roman" w:hAnsi="Times New Roman"/>
                <w:sz w:val="20"/>
                <w:szCs w:val="20"/>
                <w:lang w:eastAsia="en-US"/>
              </w:rPr>
              <w:t>-</w:t>
            </w:r>
          </w:p>
        </w:tc>
      </w:tr>
    </w:tbl>
    <w:p w:rsidR="00E90D7C" w:rsidRDefault="00E90D7C" w:rsidP="00E90D7C">
      <w:pPr>
        <w:autoSpaceDE w:val="0"/>
        <w:autoSpaceDN w:val="0"/>
        <w:adjustRightInd w:val="0"/>
        <w:spacing w:after="0" w:line="240" w:lineRule="auto"/>
        <w:rPr>
          <w:rFonts w:ascii="Times New Roman" w:hAnsi="Times New Roman"/>
          <w:b/>
          <w:bCs/>
          <w:color w:val="000000"/>
          <w:sz w:val="28"/>
          <w:szCs w:val="28"/>
        </w:rPr>
      </w:pPr>
    </w:p>
    <w:p w:rsidR="00E90D7C" w:rsidRDefault="00E90D7C" w:rsidP="00E90D7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 Ценовые (тарифные) последствия</w:t>
      </w:r>
    </w:p>
    <w:p w:rsidR="00E90D7C" w:rsidRDefault="00E90D7C" w:rsidP="00E90D7C">
      <w:pPr>
        <w:autoSpaceDE w:val="0"/>
        <w:autoSpaceDN w:val="0"/>
        <w:adjustRightInd w:val="0"/>
        <w:spacing w:after="0" w:line="240" w:lineRule="auto"/>
        <w:jc w:val="center"/>
        <w:rPr>
          <w:rFonts w:ascii="Times New Roman" w:hAnsi="Times New Roman"/>
          <w:color w:val="000000"/>
          <w:sz w:val="24"/>
          <w:szCs w:val="24"/>
        </w:rPr>
      </w:pPr>
    </w:p>
    <w:p w:rsidR="00E90D7C" w:rsidRDefault="00E90D7C" w:rsidP="00E90D7C">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iCs/>
          <w:color w:val="000000"/>
          <w:sz w:val="24"/>
          <w:szCs w:val="24"/>
        </w:rPr>
        <w:t>9.1 Тарифно-балансовые расчетные модели теплоснабжения потребителей по каждой системе теплоснабжения</w:t>
      </w:r>
    </w:p>
    <w:p w:rsidR="00E90D7C" w:rsidRDefault="00E90D7C" w:rsidP="00E90D7C">
      <w:pPr>
        <w:autoSpaceDE w:val="0"/>
        <w:autoSpaceDN w:val="0"/>
        <w:adjustRightInd w:val="0"/>
        <w:spacing w:after="0" w:line="240" w:lineRule="auto"/>
        <w:ind w:firstLine="708"/>
        <w:jc w:val="both"/>
        <w:rPr>
          <w:rFonts w:ascii="Times New Roman" w:hAnsi="Times New Roman"/>
          <w:color w:val="000000"/>
          <w:sz w:val="23"/>
          <w:szCs w:val="23"/>
        </w:rPr>
      </w:pPr>
      <w:r>
        <w:rPr>
          <w:rFonts w:ascii="Times New Roman" w:hAnsi="Times New Roman"/>
          <w:color w:val="000000"/>
          <w:sz w:val="23"/>
          <w:szCs w:val="23"/>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таблице</w:t>
      </w:r>
    </w:p>
    <w:p w:rsidR="00E90D7C" w:rsidRDefault="00E90D7C" w:rsidP="00E90D7C">
      <w:pPr>
        <w:autoSpaceDE w:val="0"/>
        <w:autoSpaceDN w:val="0"/>
        <w:adjustRightInd w:val="0"/>
        <w:spacing w:after="0" w:line="240" w:lineRule="auto"/>
        <w:rPr>
          <w:rFonts w:ascii="Times New Roman" w:hAnsi="Times New Roman"/>
          <w:color w:val="000000"/>
          <w:sz w:val="23"/>
          <w:szCs w:val="23"/>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09"/>
        <w:gridCol w:w="567"/>
        <w:gridCol w:w="567"/>
        <w:gridCol w:w="567"/>
        <w:gridCol w:w="567"/>
        <w:gridCol w:w="567"/>
        <w:gridCol w:w="567"/>
        <w:gridCol w:w="567"/>
        <w:gridCol w:w="567"/>
        <w:gridCol w:w="567"/>
        <w:gridCol w:w="567"/>
        <w:gridCol w:w="567"/>
        <w:gridCol w:w="567"/>
        <w:gridCol w:w="567"/>
      </w:tblGrid>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Ед. изм.</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2019</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2021</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2022</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2023</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2024</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2025</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2026</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2029</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E90D7C" w:rsidRPr="00875F9D" w:rsidRDefault="00E90D7C" w:rsidP="00E90D7C">
            <w:pPr>
              <w:autoSpaceDE w:val="0"/>
              <w:autoSpaceDN w:val="0"/>
              <w:adjustRightInd w:val="0"/>
              <w:spacing w:after="0" w:line="240" w:lineRule="auto"/>
              <w:jc w:val="center"/>
              <w:rPr>
                <w:rFonts w:ascii="Times New Roman" w:hAnsi="Times New Roman"/>
                <w:sz w:val="16"/>
                <w:szCs w:val="16"/>
                <w:lang w:eastAsia="en-US"/>
              </w:rPr>
            </w:pPr>
            <w:r w:rsidRPr="00875F9D">
              <w:rPr>
                <w:rFonts w:ascii="Times New Roman" w:hAnsi="Times New Roman"/>
                <w:sz w:val="16"/>
                <w:szCs w:val="16"/>
                <w:lang w:eastAsia="en-US"/>
              </w:rPr>
              <w:t>2031</w:t>
            </w:r>
          </w:p>
        </w:tc>
      </w:tr>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Затраты на товарный отпуск без проекта</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млн. руб.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1,98</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2,05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2,19</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2,27</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2,35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2,43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2,59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2,68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2,77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2,86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2,95 </w:t>
            </w:r>
          </w:p>
        </w:tc>
      </w:tr>
      <w:tr w:rsidR="00E90D7C" w:rsidRPr="00E90D7C" w:rsidTr="00930586">
        <w:trPr>
          <w:trHeight w:val="31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Затраты на товарный отпуск с проектом</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млн.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2,15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2,17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2,24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2,32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2,48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2,56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2,64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2,73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2,82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2,91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3,0</w:t>
            </w:r>
          </w:p>
        </w:tc>
      </w:tr>
      <w:tr w:rsidR="00E90D7C" w:rsidRPr="00E90D7C" w:rsidTr="00930586">
        <w:trPr>
          <w:trHeight w:val="203"/>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Инвестиции, всего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425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100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r>
      <w:tr w:rsidR="00E90D7C" w:rsidRPr="00E90D7C" w:rsidTr="00930586">
        <w:trPr>
          <w:trHeight w:val="202"/>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тепловые сети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p>
        </w:tc>
      </w:tr>
      <w:tr w:rsidR="00E90D7C" w:rsidRPr="00E90D7C" w:rsidTr="00930586">
        <w:trPr>
          <w:trHeight w:val="202"/>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источники теплоснабжения</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тыс. 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425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100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50</w:t>
            </w:r>
          </w:p>
        </w:tc>
      </w:tr>
      <w:tr w:rsidR="00E90D7C" w:rsidRPr="00E90D7C" w:rsidTr="00930586">
        <w:trPr>
          <w:trHeight w:val="314"/>
        </w:trPr>
        <w:tc>
          <w:tcPr>
            <w:tcW w:w="112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тариф (с проектом) включение инвестиций в тариф </w:t>
            </w:r>
          </w:p>
        </w:tc>
        <w:tc>
          <w:tcPr>
            <w:tcW w:w="709"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руб.</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6342</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5657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5711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5894</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6105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6315</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6526</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6736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6947</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7184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7421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 xml:space="preserve">7657 </w:t>
            </w:r>
          </w:p>
        </w:tc>
        <w:tc>
          <w:tcPr>
            <w:tcW w:w="567" w:type="dxa"/>
            <w:tcBorders>
              <w:top w:val="single" w:sz="4" w:space="0" w:color="auto"/>
              <w:left w:val="single" w:sz="4" w:space="0" w:color="auto"/>
              <w:bottom w:val="single" w:sz="4" w:space="0" w:color="auto"/>
              <w:right w:val="single" w:sz="4" w:space="0" w:color="auto"/>
            </w:tcBorders>
            <w:hideMark/>
          </w:tcPr>
          <w:p w:rsidR="00E90D7C" w:rsidRPr="00875F9D" w:rsidRDefault="00E90D7C" w:rsidP="00E90D7C">
            <w:pPr>
              <w:autoSpaceDE w:val="0"/>
              <w:autoSpaceDN w:val="0"/>
              <w:adjustRightInd w:val="0"/>
              <w:spacing w:after="0" w:line="240" w:lineRule="auto"/>
              <w:rPr>
                <w:rFonts w:ascii="Times New Roman" w:hAnsi="Times New Roman"/>
                <w:sz w:val="18"/>
                <w:szCs w:val="18"/>
                <w:lang w:eastAsia="en-US"/>
              </w:rPr>
            </w:pPr>
            <w:r w:rsidRPr="00875F9D">
              <w:rPr>
                <w:rFonts w:ascii="Times New Roman" w:hAnsi="Times New Roman"/>
                <w:sz w:val="18"/>
                <w:szCs w:val="18"/>
                <w:lang w:eastAsia="en-US"/>
              </w:rPr>
              <w:t>7895</w:t>
            </w:r>
          </w:p>
        </w:tc>
      </w:tr>
    </w:tbl>
    <w:p w:rsidR="00E90D7C" w:rsidRDefault="00E90D7C" w:rsidP="00E90D7C">
      <w:pPr>
        <w:spacing w:after="0" w:line="240" w:lineRule="auto"/>
        <w:ind w:right="-57"/>
        <w:jc w:val="center"/>
        <w:rPr>
          <w:rFonts w:ascii="Times New Roman" w:hAnsi="Times New Roman"/>
          <w:b/>
          <w:bCs/>
          <w:iCs/>
          <w:sz w:val="24"/>
          <w:szCs w:val="24"/>
        </w:rPr>
      </w:pPr>
    </w:p>
    <w:p w:rsidR="00E90D7C" w:rsidRDefault="00E90D7C" w:rsidP="00E90D7C">
      <w:pPr>
        <w:spacing w:after="0" w:line="240" w:lineRule="auto"/>
        <w:ind w:right="-57"/>
        <w:jc w:val="center"/>
        <w:rPr>
          <w:rFonts w:ascii="Times New Roman" w:hAnsi="Times New Roman"/>
          <w:b/>
          <w:sz w:val="24"/>
          <w:szCs w:val="24"/>
        </w:rPr>
      </w:pPr>
      <w:r>
        <w:rPr>
          <w:rFonts w:ascii="Times New Roman" w:hAnsi="Times New Roman"/>
          <w:b/>
          <w:bCs/>
          <w:iCs/>
          <w:sz w:val="24"/>
          <w:szCs w:val="24"/>
        </w:rPr>
        <w:t xml:space="preserve">9.2 Тарифно-балансовые расчетные модели теплоснабжения потребителей по каждой единой теплоснабжающей организации </w:t>
      </w:r>
    </w:p>
    <w:p w:rsidR="00E90D7C" w:rsidRDefault="00E90D7C" w:rsidP="00E90D7C">
      <w:pPr>
        <w:ind w:right="-880"/>
        <w:rPr>
          <w:rFonts w:ascii="Times New Roman" w:hAnsi="Times New Roman"/>
          <w:sz w:val="24"/>
          <w:szCs w:val="24"/>
        </w:rPr>
      </w:pPr>
      <w:r>
        <w:rPr>
          <w:rFonts w:ascii="Times New Roman" w:hAnsi="Times New Roman"/>
          <w:sz w:val="24"/>
          <w:szCs w:val="24"/>
        </w:rPr>
        <w:t>Представлены в таблице п. 9.1.</w:t>
      </w:r>
    </w:p>
    <w:p w:rsidR="00E90D7C" w:rsidRDefault="00E90D7C" w:rsidP="00E90D7C">
      <w:pPr>
        <w:ind w:right="-880"/>
        <w:jc w:val="center"/>
        <w:rPr>
          <w:rFonts w:ascii="Times New Roman" w:hAnsi="Times New Roman"/>
          <w:b/>
          <w:sz w:val="24"/>
          <w:szCs w:val="24"/>
        </w:rPr>
      </w:pPr>
      <w:r>
        <w:rPr>
          <w:rFonts w:ascii="Times New Roman" w:hAnsi="Times New Roman"/>
          <w:b/>
          <w:bCs/>
          <w:iCs/>
          <w:sz w:val="24"/>
          <w:szCs w:val="24"/>
        </w:rPr>
        <w:t xml:space="preserve">9.3 Результаты оценки ценовых (тарифных) последствий реализации проектов схемы теплоснабжения на основании разработанных тарифно-балансовых моделей </w:t>
      </w:r>
    </w:p>
    <w:p w:rsidR="00E90D7C" w:rsidRDefault="00E90D7C" w:rsidP="00E90D7C">
      <w:pPr>
        <w:ind w:right="-880"/>
      </w:pPr>
      <w:r>
        <w:rPr>
          <w:rFonts w:ascii="Times New Roman" w:hAnsi="Times New Roman"/>
          <w:sz w:val="24"/>
          <w:szCs w:val="24"/>
        </w:rPr>
        <w:t>Представлены в таблице п. 9.1.</w:t>
      </w:r>
    </w:p>
    <w:p w:rsidR="00E90D7C" w:rsidRDefault="00E90D7C" w:rsidP="00E90D7C">
      <w:pPr>
        <w:autoSpaceDE w:val="0"/>
        <w:autoSpaceDN w:val="0"/>
        <w:adjustRightInd w:val="0"/>
        <w:spacing w:after="0" w:line="240" w:lineRule="auto"/>
        <w:ind w:firstLine="708"/>
        <w:jc w:val="center"/>
        <w:rPr>
          <w:rFonts w:ascii="Times New Roman" w:hAnsi="Times New Roman" w:cs="Times New Roman"/>
          <w:b/>
          <w:sz w:val="24"/>
          <w:szCs w:val="24"/>
        </w:rPr>
      </w:pPr>
      <w:r>
        <w:rPr>
          <w:rFonts w:ascii="Times New Roman" w:eastAsiaTheme="minorHAnsi" w:hAnsi="Times New Roman" w:cs="Times New Roman"/>
          <w:b/>
          <w:sz w:val="24"/>
          <w:szCs w:val="24"/>
          <w:lang w:eastAsia="en-US"/>
        </w:rPr>
        <w:t xml:space="preserve">10. </w:t>
      </w:r>
      <w:r>
        <w:rPr>
          <w:rFonts w:ascii="Times New Roman" w:hAnsi="Times New Roman" w:cs="Times New Roman"/>
          <w:b/>
          <w:sz w:val="24"/>
          <w:szCs w:val="24"/>
        </w:rPr>
        <w:t xml:space="preserve"> Оценка надежности системы теплоснабжения</w:t>
      </w:r>
    </w:p>
    <w:p w:rsidR="00E90D7C" w:rsidRDefault="00E90D7C" w:rsidP="00E90D7C">
      <w:pPr>
        <w:autoSpaceDE w:val="0"/>
        <w:autoSpaceDN w:val="0"/>
        <w:adjustRightInd w:val="0"/>
        <w:spacing w:after="0" w:line="240" w:lineRule="auto"/>
        <w:ind w:firstLine="708"/>
        <w:jc w:val="center"/>
        <w:rPr>
          <w:rFonts w:ascii="Times New Roman" w:hAnsi="Times New Roman" w:cs="Times New Roman"/>
          <w:b/>
          <w:sz w:val="24"/>
          <w:szCs w:val="24"/>
        </w:rPr>
      </w:pP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Интенсивность отказов системы теплоснабжения – </w:t>
      </w:r>
      <w:r>
        <w:rPr>
          <w:rFonts w:ascii="Times New Roman" w:hAnsi="Times New Roman" w:cs="Times New Roman"/>
          <w:sz w:val="24"/>
          <w:szCs w:val="24"/>
          <w:lang w:val="en-US"/>
        </w:rPr>
        <w:t>K</w:t>
      </w:r>
      <w:proofErr w:type="spellStart"/>
      <w:r>
        <w:rPr>
          <w:rFonts w:ascii="Times New Roman" w:hAnsi="Times New Roman" w:cs="Times New Roman"/>
          <w:sz w:val="24"/>
          <w:szCs w:val="24"/>
        </w:rPr>
        <w:t>отк</w:t>
      </w:r>
      <w:proofErr w:type="spellEnd"/>
      <w:r>
        <w:rPr>
          <w:rFonts w:ascii="Times New Roman" w:hAnsi="Times New Roman" w:cs="Times New Roman"/>
          <w:sz w:val="24"/>
          <w:szCs w:val="24"/>
        </w:rPr>
        <w:t>=0,6</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Относительный аварийный </w:t>
      </w:r>
      <w:proofErr w:type="spellStart"/>
      <w:r>
        <w:rPr>
          <w:rFonts w:ascii="Times New Roman" w:hAnsi="Times New Roman" w:cs="Times New Roman"/>
          <w:sz w:val="24"/>
          <w:szCs w:val="24"/>
        </w:rPr>
        <w:t>недоотпуск</w:t>
      </w:r>
      <w:proofErr w:type="spellEnd"/>
      <w:r>
        <w:rPr>
          <w:rFonts w:ascii="Times New Roman" w:hAnsi="Times New Roman" w:cs="Times New Roman"/>
          <w:sz w:val="24"/>
          <w:szCs w:val="24"/>
        </w:rPr>
        <w:t xml:space="preserve"> тепла – </w:t>
      </w:r>
      <w:proofErr w:type="spellStart"/>
      <w:r>
        <w:rPr>
          <w:rFonts w:ascii="Times New Roman" w:hAnsi="Times New Roman" w:cs="Times New Roman"/>
          <w:sz w:val="24"/>
          <w:szCs w:val="24"/>
        </w:rPr>
        <w:t>Кнед</w:t>
      </w:r>
      <w:proofErr w:type="spellEnd"/>
      <w:r>
        <w:rPr>
          <w:rFonts w:ascii="Times New Roman" w:hAnsi="Times New Roman" w:cs="Times New Roman"/>
          <w:sz w:val="24"/>
          <w:szCs w:val="24"/>
        </w:rPr>
        <w:t>=1,0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3.Надежность электроснабжения источников тепловой энергии котельной «котельная с.Соленоозерное» - П категория – </w:t>
      </w:r>
      <w:proofErr w:type="spellStart"/>
      <w:r>
        <w:rPr>
          <w:rFonts w:ascii="Times New Roman" w:hAnsi="Times New Roman" w:cs="Times New Roman"/>
          <w:sz w:val="24"/>
          <w:szCs w:val="24"/>
        </w:rPr>
        <w:t>Кэ</w:t>
      </w:r>
      <w:proofErr w:type="spellEnd"/>
      <w:r>
        <w:rPr>
          <w:rFonts w:ascii="Times New Roman" w:hAnsi="Times New Roman" w:cs="Times New Roman"/>
          <w:sz w:val="24"/>
          <w:szCs w:val="24"/>
        </w:rPr>
        <w:t>=0,8</w:t>
      </w:r>
    </w:p>
    <w:p w:rsidR="00E90D7C" w:rsidRPr="00006FD2"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006FD2">
        <w:rPr>
          <w:rFonts w:ascii="Times New Roman" w:hAnsi="Times New Roman" w:cs="Times New Roman"/>
          <w:sz w:val="24"/>
          <w:szCs w:val="24"/>
        </w:rPr>
        <w:t xml:space="preserve">надежность водоснабжения источников тепловой энергии (скважины)- </w:t>
      </w:r>
      <w:proofErr w:type="spellStart"/>
      <w:r w:rsidRPr="00006FD2">
        <w:rPr>
          <w:rFonts w:ascii="Times New Roman" w:hAnsi="Times New Roman" w:cs="Times New Roman"/>
          <w:sz w:val="24"/>
          <w:szCs w:val="24"/>
        </w:rPr>
        <w:t>Кв</w:t>
      </w:r>
      <w:proofErr w:type="spellEnd"/>
      <w:r w:rsidRPr="00006FD2">
        <w:rPr>
          <w:rFonts w:ascii="Times New Roman" w:hAnsi="Times New Roman" w:cs="Times New Roman"/>
          <w:sz w:val="24"/>
          <w:szCs w:val="24"/>
        </w:rPr>
        <w:t>=0.8</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sidRPr="00006FD2">
        <w:rPr>
          <w:rFonts w:ascii="Times New Roman" w:hAnsi="Times New Roman" w:cs="Times New Roman"/>
          <w:sz w:val="24"/>
          <w:szCs w:val="24"/>
        </w:rPr>
        <w:lastRenderedPageBreak/>
        <w:t>5.</w:t>
      </w:r>
      <w:r w:rsidRPr="00006FD2">
        <w:rPr>
          <w:rFonts w:ascii="Times New Roman" w:hAnsi="Times New Roman" w:cs="Times New Roman"/>
          <w:bCs/>
          <w:color w:val="000000"/>
          <w:sz w:val="24"/>
          <w:szCs w:val="24"/>
        </w:rPr>
        <w:t xml:space="preserve"> </w:t>
      </w:r>
      <w:r>
        <w:rPr>
          <w:rFonts w:ascii="Times New Roman" w:hAnsi="Times New Roman" w:cs="Times New Roman"/>
          <w:sz w:val="24"/>
          <w:szCs w:val="24"/>
        </w:rPr>
        <w:t xml:space="preserve">Надежность теплоснабжения источников тепловой энергии – </w:t>
      </w:r>
      <w:proofErr w:type="spellStart"/>
      <w:r>
        <w:rPr>
          <w:rFonts w:ascii="Times New Roman" w:hAnsi="Times New Roman" w:cs="Times New Roman"/>
          <w:sz w:val="24"/>
          <w:szCs w:val="24"/>
        </w:rPr>
        <w:t>Кт</w:t>
      </w:r>
      <w:proofErr w:type="spellEnd"/>
      <w:r>
        <w:rPr>
          <w:rFonts w:ascii="Times New Roman" w:hAnsi="Times New Roman" w:cs="Times New Roman"/>
          <w:sz w:val="24"/>
          <w:szCs w:val="24"/>
        </w:rPr>
        <w:t>=1,0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Соответствие тепловой мощности источников тепловой энергии и пропускной способности тепловых сетей расчетным тепловым нагрузкам потребителей- Кб=1.0</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Уровень резервирования источников тепловой энергии и элементов тепловой сети путем их кольцевания или устройства перемычек – </w:t>
      </w:r>
      <w:proofErr w:type="spellStart"/>
      <w:r>
        <w:rPr>
          <w:rFonts w:ascii="Times New Roman" w:hAnsi="Times New Roman" w:cs="Times New Roman"/>
          <w:sz w:val="24"/>
          <w:szCs w:val="24"/>
        </w:rPr>
        <w:t>Кр</w:t>
      </w:r>
      <w:proofErr w:type="spellEnd"/>
      <w:r>
        <w:rPr>
          <w:rFonts w:ascii="Times New Roman" w:hAnsi="Times New Roman" w:cs="Times New Roman"/>
          <w:sz w:val="24"/>
          <w:szCs w:val="24"/>
        </w:rPr>
        <w:t>=0.3</w:t>
      </w:r>
    </w:p>
    <w:p w:rsidR="00E90D7C" w:rsidRDefault="00E90D7C" w:rsidP="00E90D7C">
      <w:pPr>
        <w:autoSpaceDE w:val="0"/>
        <w:autoSpaceDN w:val="0"/>
        <w:adjustRightInd w:val="0"/>
        <w:spacing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Техническое состояние тепловых сетей, характеризуемое наличием ветхих, подлежащих замене трубопроводов- Кс=0,5</w:t>
      </w:r>
    </w:p>
    <w:p w:rsidR="00E90D7C"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bCs/>
          <w:sz w:val="24"/>
          <w:szCs w:val="24"/>
        </w:rPr>
        <w:t>8. Показатель качества теплоснабжения</w:t>
      </w:r>
      <w:r w:rsidRPr="00BC6B2A">
        <w:rPr>
          <w:rFonts w:ascii="Times New Roman" w:hAnsi="Times New Roman" w:cs="Times New Roman"/>
          <w:sz w:val="24"/>
          <w:szCs w:val="24"/>
        </w:rPr>
        <w:t> </w:t>
      </w:r>
      <w:proofErr w:type="spellStart"/>
      <w:r w:rsidRPr="00BC6B2A">
        <w:rPr>
          <w:rFonts w:ascii="Times New Roman" w:hAnsi="Times New Roman" w:cs="Times New Roman"/>
          <w:sz w:val="24"/>
          <w:szCs w:val="24"/>
        </w:rPr>
        <w:t>Кж</w:t>
      </w:r>
      <w:proofErr w:type="spellEnd"/>
      <w:r w:rsidRPr="00BC6B2A">
        <w:rPr>
          <w:rFonts w:ascii="Times New Roman" w:hAnsi="Times New Roman" w:cs="Times New Roman"/>
          <w:sz w:val="24"/>
          <w:szCs w:val="24"/>
        </w:rPr>
        <w:t xml:space="preserve"> = 1,0</w:t>
      </w:r>
    </w:p>
    <w:p w:rsidR="00E90D7C" w:rsidRPr="00BC6B2A"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p>
    <w:p w:rsidR="00E90D7C" w:rsidRPr="00BC6B2A" w:rsidRDefault="00E90D7C" w:rsidP="00E90D7C">
      <w:pPr>
        <w:autoSpaceDE w:val="0"/>
        <w:autoSpaceDN w:val="0"/>
        <w:adjustRightInd w:val="0"/>
        <w:spacing w:after="0" w:line="240" w:lineRule="auto"/>
        <w:ind w:firstLine="709"/>
        <w:jc w:val="both"/>
        <w:rPr>
          <w:rFonts w:ascii="Times New Roman" w:hAnsi="Times New Roman" w:cs="Times New Roman"/>
          <w:sz w:val="24"/>
          <w:szCs w:val="24"/>
        </w:rPr>
      </w:pPr>
      <w:r w:rsidRPr="00BC6B2A">
        <w:rPr>
          <w:rFonts w:ascii="Times New Roman" w:hAnsi="Times New Roman" w:cs="Times New Roman"/>
          <w:sz w:val="24"/>
          <w:szCs w:val="24"/>
        </w:rPr>
        <w:t>Надежность системы теплоснабжения:</w:t>
      </w:r>
    </w:p>
    <w:p w:rsidR="00E90D7C" w:rsidRPr="00BC6B2A" w:rsidRDefault="00E90D7C" w:rsidP="00E90D7C">
      <w:pPr>
        <w:shd w:val="clear" w:color="auto" w:fill="FFFFFF"/>
        <w:spacing w:after="0" w:line="240" w:lineRule="auto"/>
        <w:ind w:firstLine="709"/>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14:anchorId="1B4C99C5" wp14:editId="64B3C93F">
            <wp:extent cx="3324860" cy="415925"/>
            <wp:effectExtent l="19050" t="0" r="8890" b="0"/>
            <wp:docPr id="1" name="Рисунок 7" descr="https://pandia.ru/text/78/023/images/image001_2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pandia.ru/text/78/023/images/image001_286.gif"/>
                    <pic:cNvPicPr>
                      <a:picLocks noChangeAspect="1" noChangeArrowheads="1"/>
                    </pic:cNvPicPr>
                  </pic:nvPicPr>
                  <pic:blipFill>
                    <a:blip r:embed="rId6" cstate="print"/>
                    <a:srcRect/>
                    <a:stretch>
                      <a:fillRect/>
                    </a:stretch>
                  </pic:blipFill>
                  <pic:spPr bwMode="auto">
                    <a:xfrm>
                      <a:off x="0" y="0"/>
                      <a:ext cx="3324860" cy="415925"/>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E90D7C" w:rsidRDefault="00E90D7C" w:rsidP="00E90D7C">
      <w:pPr>
        <w:shd w:val="clear" w:color="auto" w:fill="FFFFFF"/>
        <w:spacing w:after="0" w:line="240" w:lineRule="auto"/>
        <w:ind w:firstLine="709"/>
        <w:rPr>
          <w:rFonts w:ascii="Times New Roman" w:hAnsi="Times New Roman" w:cs="Times New Roman"/>
          <w:sz w:val="24"/>
          <w:szCs w:val="24"/>
        </w:rPr>
      </w:pPr>
      <w:proofErr w:type="spellStart"/>
      <w:r w:rsidRPr="00BC6B2A">
        <w:rPr>
          <w:rFonts w:ascii="Times New Roman" w:hAnsi="Times New Roman" w:cs="Times New Roman"/>
          <w:sz w:val="24"/>
          <w:szCs w:val="24"/>
        </w:rPr>
        <w:t>Кнад</w:t>
      </w:r>
      <w:proofErr w:type="spellEnd"/>
      <w:r w:rsidRPr="00BC6B2A">
        <w:rPr>
          <w:rFonts w:ascii="Times New Roman" w:hAnsi="Times New Roman" w:cs="Times New Roman"/>
          <w:sz w:val="24"/>
          <w:szCs w:val="24"/>
        </w:rPr>
        <w:t>=(0,8+0,8+1+1+0,3+0,5+0,6+1+</w:t>
      </w:r>
      <w:r w:rsidR="00930586" w:rsidRPr="00BC6B2A">
        <w:rPr>
          <w:rFonts w:ascii="Times New Roman" w:hAnsi="Times New Roman" w:cs="Times New Roman"/>
          <w:sz w:val="24"/>
          <w:szCs w:val="24"/>
        </w:rPr>
        <w:t>1) /</w:t>
      </w:r>
      <w:r w:rsidRPr="00BC6B2A">
        <w:rPr>
          <w:rFonts w:ascii="Times New Roman" w:hAnsi="Times New Roman" w:cs="Times New Roman"/>
          <w:sz w:val="24"/>
          <w:szCs w:val="24"/>
        </w:rPr>
        <w:t>9=0,77</w:t>
      </w:r>
    </w:p>
    <w:p w:rsidR="00E90D7C" w:rsidRPr="00BC6B2A" w:rsidRDefault="00E90D7C" w:rsidP="00E90D7C">
      <w:pPr>
        <w:shd w:val="clear" w:color="auto" w:fill="FFFFFF"/>
        <w:spacing w:after="0" w:line="240" w:lineRule="auto"/>
        <w:ind w:firstLine="709"/>
        <w:rPr>
          <w:rFonts w:ascii="Times New Roman" w:hAnsi="Times New Roman" w:cs="Times New Roman"/>
          <w:sz w:val="24"/>
          <w:szCs w:val="24"/>
        </w:rPr>
      </w:pPr>
    </w:p>
    <w:p w:rsidR="00E90D7C" w:rsidRPr="0035644E" w:rsidRDefault="00E90D7C" w:rsidP="00E90D7C">
      <w:pPr>
        <w:shd w:val="clear" w:color="auto" w:fill="FFFFFF"/>
        <w:spacing w:after="0" w:line="240" w:lineRule="auto"/>
        <w:jc w:val="both"/>
        <w:rPr>
          <w:rFonts w:ascii="Times New Roman" w:hAnsi="Times New Roman" w:cs="Times New Roman"/>
          <w:b/>
          <w:bCs/>
          <w:sz w:val="24"/>
          <w:szCs w:val="24"/>
          <w:u w:val="single"/>
        </w:rPr>
      </w:pPr>
      <w:r w:rsidRPr="0035644E">
        <w:rPr>
          <w:rFonts w:ascii="Times New Roman" w:hAnsi="Times New Roman" w:cs="Times New Roman"/>
          <w:b/>
          <w:sz w:val="24"/>
          <w:szCs w:val="24"/>
        </w:rPr>
        <w:t>Надежные</w:t>
      </w:r>
      <w:r w:rsidRPr="0035644E">
        <w:rPr>
          <w:rFonts w:ascii="Times New Roman" w:hAnsi="Times New Roman" w:cs="Times New Roman"/>
          <w:b/>
          <w:bCs/>
          <w:sz w:val="24"/>
          <w:szCs w:val="24"/>
          <w:u w:val="single"/>
        </w:rPr>
        <w:t xml:space="preserve"> - 0,75 - 0,89; (</w:t>
      </w:r>
      <w:proofErr w:type="spellStart"/>
      <w:r w:rsidRPr="0035644E">
        <w:rPr>
          <w:rFonts w:ascii="Times New Roman" w:hAnsi="Times New Roman" w:cs="Times New Roman"/>
          <w:b/>
          <w:bCs/>
          <w:sz w:val="24"/>
          <w:szCs w:val="24"/>
          <w:u w:val="single"/>
        </w:rPr>
        <w:t>Кнад</w:t>
      </w:r>
      <w:proofErr w:type="spellEnd"/>
      <w:r w:rsidRPr="0035644E">
        <w:rPr>
          <w:rFonts w:ascii="Times New Roman" w:hAnsi="Times New Roman" w:cs="Times New Roman"/>
          <w:b/>
          <w:bCs/>
          <w:sz w:val="24"/>
          <w:szCs w:val="24"/>
          <w:u w:val="single"/>
        </w:rPr>
        <w:t>=0,77)</w:t>
      </w:r>
    </w:p>
    <w:p w:rsidR="00E90D7C" w:rsidRPr="00BC6B2A" w:rsidRDefault="00E90D7C" w:rsidP="00E90D7C">
      <w:pPr>
        <w:shd w:val="clear" w:color="auto" w:fill="FFFFFF"/>
        <w:spacing w:after="0" w:line="240" w:lineRule="auto"/>
        <w:jc w:val="both"/>
        <w:rPr>
          <w:rFonts w:ascii="Times New Roman" w:hAnsi="Times New Roman" w:cs="Times New Roman"/>
          <w:sz w:val="24"/>
          <w:szCs w:val="24"/>
          <w:u w:val="single"/>
        </w:rPr>
      </w:pPr>
    </w:p>
    <w:p w:rsidR="00E90D7C" w:rsidRDefault="00E90D7C" w:rsidP="00E90D7C">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11. ГОТОВНОСТЬ ТЕПЛОСНАБЖАЮЩИХ ОРГАНИЗАЦИЙ</w:t>
      </w:r>
    </w:p>
    <w:p w:rsidR="00E90D7C" w:rsidRDefault="00E90D7C" w:rsidP="00E90D7C">
      <w:pPr>
        <w:shd w:val="clear" w:color="auto" w:fill="FFFFFF"/>
        <w:spacing w:after="0" w:line="240" w:lineRule="auto"/>
        <w:jc w:val="center"/>
        <w:rPr>
          <w:rFonts w:ascii="Times New Roman" w:hAnsi="Times New Roman" w:cs="Times New Roman"/>
          <w:b/>
          <w:bCs/>
          <w:sz w:val="24"/>
          <w:szCs w:val="24"/>
        </w:rPr>
      </w:pPr>
      <w:r w:rsidRPr="00BC6B2A">
        <w:rPr>
          <w:rFonts w:ascii="Times New Roman" w:hAnsi="Times New Roman" w:cs="Times New Roman"/>
          <w:b/>
          <w:bCs/>
          <w:sz w:val="24"/>
          <w:szCs w:val="24"/>
        </w:rPr>
        <w:t>К ПРОВЕДЕНИЮ АВАРИЙНО-ВОССТАНОВИТЕЛЬНЫХ РАБОТ</w:t>
      </w:r>
    </w:p>
    <w:p w:rsidR="00E90D7C" w:rsidRPr="00BC6B2A" w:rsidRDefault="00E90D7C" w:rsidP="00E90D7C">
      <w:pPr>
        <w:shd w:val="clear" w:color="auto" w:fill="FFFFFF"/>
        <w:spacing w:after="0" w:line="240" w:lineRule="auto"/>
        <w:jc w:val="center"/>
        <w:rPr>
          <w:rFonts w:ascii="Times New Roman" w:hAnsi="Times New Roman" w:cs="Times New Roman"/>
          <w:b/>
          <w:sz w:val="24"/>
          <w:szCs w:val="24"/>
        </w:rPr>
      </w:pP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Готовность </w:t>
      </w:r>
      <w:hyperlink r:id="rId7" w:tooltip="Теплоснабжающие организации" w:history="1">
        <w:r w:rsidRPr="0035644E">
          <w:rPr>
            <w:rStyle w:val="a3"/>
            <w:rFonts w:ascii="Times New Roman" w:hAnsi="Times New Roman" w:cs="Times New Roman"/>
            <w:color w:val="auto"/>
            <w:sz w:val="24"/>
            <w:szCs w:val="24"/>
            <w:u w:val="none"/>
          </w:rPr>
          <w:t>теплоснабжающих организаций</w:t>
        </w:r>
      </w:hyperlink>
      <w:r w:rsidRPr="0035644E">
        <w:rPr>
          <w:rFonts w:ascii="Times New Roman" w:hAnsi="Times New Roman" w:cs="Times New Roman"/>
          <w:sz w:val="24"/>
          <w:szCs w:val="24"/>
        </w:rPr>
        <w:t> </w:t>
      </w:r>
      <w:r w:rsidRPr="00BC6B2A">
        <w:rPr>
          <w:rFonts w:ascii="Times New Roman" w:hAnsi="Times New Roman" w:cs="Times New Roman"/>
          <w:sz w:val="24"/>
          <w:szCs w:val="24"/>
        </w:rPr>
        <w:t>к проведению аварийно-восстановительных работ базируется на показателях:</w:t>
      </w:r>
    </w:p>
    <w:p w:rsidR="00E90D7C"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ремонтным и оперативно-ремонтным персоналом;</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оснащенности машинами, специальными механизмами и оборудованием;</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наличия основных материально-технических ресурсов;</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BC6B2A">
        <w:rPr>
          <w:rFonts w:ascii="Times New Roman" w:hAnsi="Times New Roman" w:cs="Times New Roman"/>
          <w:sz w:val="24"/>
          <w:szCs w:val="24"/>
        </w:rPr>
        <w:t xml:space="preserve"> укомплектованности передвижными автономными источниками электропитания для ведения аварийно-восстановительных работ.</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персоналом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определяется как отношение фактической численности к численности по действующим нормативам, но не более 1,0.</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=0,9</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noProof/>
          <w:sz w:val="24"/>
          <w:szCs w:val="24"/>
        </w:rPr>
        <w:drawing>
          <wp:inline distT="0" distB="0" distL="0" distR="0" wp14:anchorId="603C55F1" wp14:editId="05B9F983">
            <wp:extent cx="968443" cy="420130"/>
            <wp:effectExtent l="19050" t="0" r="0" b="0"/>
            <wp:docPr id="4" name="Рисунок 3" descr="https://pandia.ru/text/78/023/images/image005_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pandia.ru/text/78/023/images/image005_106.gif"/>
                    <pic:cNvPicPr>
                      <a:picLocks noChangeAspect="1" noChangeArrowheads="1"/>
                    </pic:cNvPicPr>
                  </pic:nvPicPr>
                  <pic:blipFill>
                    <a:blip r:embed="rId8" cstate="print"/>
                    <a:srcRect/>
                    <a:stretch>
                      <a:fillRect/>
                    </a:stretch>
                  </pic:blipFill>
                  <pic:spPr bwMode="auto">
                    <a:xfrm>
                      <a:off x="0" y="0"/>
                      <a:ext cx="968051" cy="41996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gramStart"/>
      <w:r w:rsidRPr="00BC6B2A">
        <w:rPr>
          <w:rFonts w:ascii="Times New Roman" w:hAnsi="Times New Roman" w:cs="Times New Roman"/>
          <w:sz w:val="24"/>
          <w:szCs w:val="24"/>
        </w:rPr>
        <w:t>где </w:t>
      </w:r>
      <w:r w:rsidRPr="00BC6B2A">
        <w:rPr>
          <w:rFonts w:ascii="Times New Roman" w:hAnsi="Times New Roman" w:cs="Times New Roman"/>
          <w:noProof/>
          <w:sz w:val="24"/>
          <w:szCs w:val="24"/>
        </w:rPr>
        <w:drawing>
          <wp:inline distT="0" distB="0" distL="0" distR="0" wp14:anchorId="4AA5CCD6" wp14:editId="55B01B10">
            <wp:extent cx="222250" cy="222250"/>
            <wp:effectExtent l="19050" t="0" r="6350" b="0"/>
            <wp:docPr id="5" name="Рисунок 2" descr="https://pandia.ru/text/78/023/images/image006_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pandia.ru/text/78/023/images/image006_90.gif"/>
                    <pic:cNvPicPr>
                      <a:picLocks noChangeAspect="1" noChangeArrowheads="1"/>
                    </pic:cNvPicPr>
                  </pic:nvPicPr>
                  <pic:blipFill>
                    <a:blip r:embed="rId9"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w:t>
      </w:r>
      <w:proofErr w:type="gramEnd"/>
      <w:r w:rsidRPr="00BC6B2A">
        <w:rPr>
          <w:rFonts w:ascii="Times New Roman" w:hAnsi="Times New Roman" w:cs="Times New Roman"/>
          <w:sz w:val="24"/>
          <w:szCs w:val="24"/>
        </w:rPr>
        <w:t> </w:t>
      </w:r>
      <w:r w:rsidRPr="00BC6B2A">
        <w:rPr>
          <w:rFonts w:ascii="Times New Roman" w:hAnsi="Times New Roman" w:cs="Times New Roman"/>
          <w:noProof/>
          <w:sz w:val="24"/>
          <w:szCs w:val="24"/>
        </w:rPr>
        <w:drawing>
          <wp:inline distT="0" distB="0" distL="0" distR="0" wp14:anchorId="600B0F2D" wp14:editId="23520D70">
            <wp:extent cx="222250" cy="222250"/>
            <wp:effectExtent l="19050" t="0" r="6350" b="0"/>
            <wp:docPr id="6" name="Рисунок 1" descr="https://pandia.ru/text/78/023/images/image007_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andia.ru/text/78/023/images/image007_85.gif"/>
                    <pic:cNvPicPr>
                      <a:picLocks noChangeAspect="1" noChangeArrowheads="1"/>
                    </pic:cNvPicPr>
                  </pic:nvPicPr>
                  <pic:blipFill>
                    <a:blip r:embed="rId10" cstate="print"/>
                    <a:srcRect/>
                    <a:stretch>
                      <a:fillRect/>
                    </a:stretch>
                  </pic:blipFill>
                  <pic:spPr bwMode="auto">
                    <a:xfrm>
                      <a:off x="0" y="0"/>
                      <a:ext cx="222250" cy="222250"/>
                    </a:xfrm>
                    <a:prstGeom prst="rect">
                      <a:avLst/>
                    </a:prstGeom>
                    <a:noFill/>
                    <a:ln w="9525">
                      <a:noFill/>
                      <a:miter lim="800000"/>
                      <a:headEnd/>
                      <a:tailEnd/>
                    </a:ln>
                  </pic:spPr>
                </pic:pic>
              </a:graphicData>
            </a:graphic>
          </wp:inline>
        </w:drawing>
      </w:r>
      <w:r w:rsidRPr="00BC6B2A">
        <w:rPr>
          <w:rFonts w:ascii="Times New Roman" w:hAnsi="Times New Roman" w:cs="Times New Roman"/>
          <w:sz w:val="24"/>
          <w:szCs w:val="24"/>
        </w:rPr>
        <w:t> - показатели, относящиеся к данному виду машин, механизмов, оборудования;</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Км=0,75</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n - число показателей, учтенных в числителе.</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наличия основных материально-технических ресурсов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определяется аналогично по основной номенклатуре ресурсов (трубы, компенсаторы, арматура, сварочные материалы и т. п.). Принимаемые для определения значения общего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частные показатели не должны быть выше 1,0.</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=0,9</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Показатель укомплектованности автономными источниками электропитания (Кист) вычисляется как отношение фактического наличия (в единицах мощности - кВт) к потребности.</w:t>
      </w: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r w:rsidRPr="00BC6B2A">
        <w:rPr>
          <w:rFonts w:ascii="Times New Roman" w:hAnsi="Times New Roman" w:cs="Times New Roman"/>
          <w:sz w:val="24"/>
          <w:szCs w:val="24"/>
        </w:rPr>
        <w:t>Кист=1,0</w:t>
      </w:r>
    </w:p>
    <w:p w:rsidR="00E90D7C" w:rsidRDefault="00E90D7C" w:rsidP="00E90D7C">
      <w:pPr>
        <w:shd w:val="clear" w:color="auto" w:fill="FFFFFF"/>
        <w:spacing w:after="0" w:line="240" w:lineRule="auto"/>
        <w:ind w:firstLine="708"/>
        <w:jc w:val="both"/>
        <w:rPr>
          <w:rFonts w:ascii="Times New Roman" w:hAnsi="Times New Roman" w:cs="Times New Roman"/>
          <w:sz w:val="24"/>
          <w:szCs w:val="24"/>
        </w:rPr>
      </w:pPr>
      <w:r w:rsidRPr="00BC6B2A">
        <w:rPr>
          <w:rFonts w:ascii="Times New Roman" w:hAnsi="Times New Roman" w:cs="Times New Roman"/>
          <w:sz w:val="24"/>
          <w:szCs w:val="24"/>
        </w:rPr>
        <w:t>Обобщенный показатель готовности к выполнению аварийно-восстановительных работ определяется следующим образом:</w:t>
      </w:r>
    </w:p>
    <w:p w:rsidR="00E90D7C" w:rsidRPr="00BC6B2A" w:rsidRDefault="00E90D7C" w:rsidP="00E90D7C">
      <w:pPr>
        <w:shd w:val="clear" w:color="auto" w:fill="FFFFFF"/>
        <w:spacing w:after="0" w:line="240" w:lineRule="auto"/>
        <w:ind w:firstLine="708"/>
        <w:jc w:val="both"/>
        <w:rPr>
          <w:rFonts w:ascii="Times New Roman" w:hAnsi="Times New Roman" w:cs="Times New Roman"/>
          <w:sz w:val="24"/>
          <w:szCs w:val="24"/>
        </w:rPr>
      </w:pPr>
    </w:p>
    <w:p w:rsidR="00E90D7C" w:rsidRPr="00BC6B2A"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lastRenderedPageBreak/>
        <w:t>Кгот</w:t>
      </w:r>
      <w:proofErr w:type="spellEnd"/>
      <w:r w:rsidRPr="00BC6B2A">
        <w:rPr>
          <w:rFonts w:ascii="Times New Roman" w:hAnsi="Times New Roman" w:cs="Times New Roman"/>
          <w:sz w:val="24"/>
          <w:szCs w:val="24"/>
        </w:rPr>
        <w:t xml:space="preserve"> = 0,25 · </w:t>
      </w:r>
      <w:proofErr w:type="spellStart"/>
      <w:r w:rsidRPr="00BC6B2A">
        <w:rPr>
          <w:rFonts w:ascii="Times New Roman" w:hAnsi="Times New Roman" w:cs="Times New Roman"/>
          <w:sz w:val="24"/>
          <w:szCs w:val="24"/>
        </w:rPr>
        <w:t>Кп</w:t>
      </w:r>
      <w:proofErr w:type="spellEnd"/>
      <w:r w:rsidRPr="00BC6B2A">
        <w:rPr>
          <w:rFonts w:ascii="Times New Roman" w:hAnsi="Times New Roman" w:cs="Times New Roman"/>
          <w:sz w:val="24"/>
          <w:szCs w:val="24"/>
        </w:rPr>
        <w:t xml:space="preserve"> + 0,35 · Км + 0,3 · </w:t>
      </w:r>
      <w:proofErr w:type="spellStart"/>
      <w:r w:rsidRPr="00BC6B2A">
        <w:rPr>
          <w:rFonts w:ascii="Times New Roman" w:hAnsi="Times New Roman" w:cs="Times New Roman"/>
          <w:sz w:val="24"/>
          <w:szCs w:val="24"/>
        </w:rPr>
        <w:t>Ктр</w:t>
      </w:r>
      <w:proofErr w:type="spellEnd"/>
      <w:r w:rsidRPr="00BC6B2A">
        <w:rPr>
          <w:rFonts w:ascii="Times New Roman" w:hAnsi="Times New Roman" w:cs="Times New Roman"/>
          <w:sz w:val="24"/>
          <w:szCs w:val="24"/>
        </w:rPr>
        <w:t xml:space="preserve"> + 0,1 · Кист</w:t>
      </w:r>
    </w:p>
    <w:p w:rsidR="00E90D7C" w:rsidRDefault="00E90D7C" w:rsidP="00E90D7C">
      <w:pPr>
        <w:shd w:val="clear" w:color="auto" w:fill="FFFFFF"/>
        <w:spacing w:after="0" w:line="240" w:lineRule="auto"/>
        <w:jc w:val="both"/>
        <w:rPr>
          <w:rFonts w:ascii="Times New Roman" w:hAnsi="Times New Roman" w:cs="Times New Roman"/>
          <w:sz w:val="24"/>
          <w:szCs w:val="24"/>
        </w:rPr>
      </w:pPr>
      <w:proofErr w:type="spellStart"/>
      <w:r w:rsidRPr="00BC6B2A">
        <w:rPr>
          <w:rFonts w:ascii="Times New Roman" w:hAnsi="Times New Roman" w:cs="Times New Roman"/>
          <w:sz w:val="24"/>
          <w:szCs w:val="24"/>
        </w:rPr>
        <w:t>Кгот</w:t>
      </w:r>
      <w:proofErr w:type="spellEnd"/>
      <w:r w:rsidRPr="00BC6B2A">
        <w:rPr>
          <w:rFonts w:ascii="Times New Roman" w:hAnsi="Times New Roman" w:cs="Times New Roman"/>
          <w:sz w:val="24"/>
          <w:szCs w:val="24"/>
        </w:rPr>
        <w:t>=0,25*0,9+0,30*0,70+0,3*0,9+0,1*0,8=0,78</w:t>
      </w:r>
    </w:p>
    <w:p w:rsidR="00E90D7C" w:rsidRPr="0035644E" w:rsidRDefault="00E90D7C" w:rsidP="00E90D7C">
      <w:pPr>
        <w:shd w:val="clear" w:color="auto" w:fill="FFFFFF"/>
        <w:spacing w:after="0" w:line="240" w:lineRule="auto"/>
        <w:jc w:val="both"/>
        <w:rPr>
          <w:rFonts w:ascii="Times New Roman" w:hAnsi="Times New Roman" w:cs="Times New Roman"/>
          <w:b/>
          <w:sz w:val="24"/>
          <w:szCs w:val="24"/>
        </w:rPr>
      </w:pPr>
    </w:p>
    <w:p w:rsidR="00E90D7C" w:rsidRPr="0035644E" w:rsidRDefault="00E90D7C" w:rsidP="00E90D7C">
      <w:pPr>
        <w:shd w:val="clear" w:color="auto" w:fill="FFFFFF"/>
        <w:spacing w:after="0" w:line="240" w:lineRule="auto"/>
        <w:jc w:val="both"/>
        <w:rPr>
          <w:rFonts w:ascii="Times New Roman" w:hAnsi="Times New Roman" w:cs="Times New Roman"/>
          <w:b/>
          <w:sz w:val="24"/>
          <w:szCs w:val="24"/>
        </w:rPr>
      </w:pPr>
      <w:r w:rsidRPr="0035644E">
        <w:rPr>
          <w:rFonts w:ascii="Times New Roman" w:hAnsi="Times New Roman" w:cs="Times New Roman"/>
          <w:b/>
          <w:sz w:val="24"/>
          <w:szCs w:val="24"/>
        </w:rPr>
        <w:t>Общая оценка готовности дается по следующим </w:t>
      </w:r>
      <w:hyperlink r:id="rId11" w:tooltip="Категория:" w:history="1">
        <w:r w:rsidRPr="0035644E">
          <w:rPr>
            <w:rStyle w:val="a3"/>
            <w:rFonts w:ascii="Times New Roman" w:hAnsi="Times New Roman" w:cs="Times New Roman"/>
            <w:b/>
            <w:color w:val="auto"/>
            <w:sz w:val="24"/>
            <w:szCs w:val="24"/>
          </w:rPr>
          <w:t>категориям</w:t>
        </w:r>
      </w:hyperlink>
      <w:r w:rsidRPr="0035644E">
        <w:rPr>
          <w:rFonts w:ascii="Times New Roman" w:hAnsi="Times New Roman" w:cs="Times New Roman"/>
          <w:b/>
          <w:sz w:val="24"/>
          <w:szCs w:val="24"/>
        </w:rPr>
        <w:t>:</w:t>
      </w:r>
    </w:p>
    <w:tbl>
      <w:tblPr>
        <w:tblW w:w="72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34"/>
        <w:gridCol w:w="1843"/>
        <w:gridCol w:w="4252"/>
      </w:tblGrid>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r w:rsidRPr="00BC6B2A">
              <w:rPr>
                <w:rFonts w:ascii="Times New Roman" w:hAnsi="Times New Roman" w:cs="Times New Roman"/>
                <w:sz w:val="24"/>
                <w:szCs w:val="24"/>
              </w:rPr>
              <w:br/>
            </w:r>
            <w:proofErr w:type="spellStart"/>
            <w:r w:rsidRPr="0035644E">
              <w:rPr>
                <w:rFonts w:ascii="Times New Roman" w:hAnsi="Times New Roman" w:cs="Times New Roman"/>
                <w:b/>
                <w:bCs/>
                <w:color w:val="000000"/>
                <w:sz w:val="24"/>
                <w:szCs w:val="24"/>
              </w:rPr>
              <w:t>Кгот</w:t>
            </w:r>
            <w:proofErr w:type="spellEnd"/>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r w:rsidRPr="0035644E">
              <w:rPr>
                <w:rFonts w:ascii="Times New Roman" w:hAnsi="Times New Roman" w:cs="Times New Roman"/>
                <w:b/>
                <w:bCs/>
                <w:color w:val="000000"/>
                <w:sz w:val="24"/>
                <w:szCs w:val="24"/>
              </w:rPr>
              <w:t>(</w:t>
            </w:r>
            <w:proofErr w:type="spellStart"/>
            <w:r w:rsidRPr="0035644E">
              <w:rPr>
                <w:rFonts w:ascii="Times New Roman" w:hAnsi="Times New Roman" w:cs="Times New Roman"/>
                <w:b/>
                <w:bCs/>
                <w:color w:val="000000"/>
                <w:sz w:val="24"/>
                <w:szCs w:val="24"/>
              </w:rPr>
              <w:t>Кп</w:t>
            </w:r>
            <w:proofErr w:type="spellEnd"/>
            <w:r w:rsidRPr="0035644E">
              <w:rPr>
                <w:rFonts w:ascii="Times New Roman" w:hAnsi="Times New Roman" w:cs="Times New Roman"/>
                <w:b/>
                <w:bCs/>
                <w:color w:val="000000"/>
                <w:sz w:val="24"/>
                <w:szCs w:val="24"/>
              </w:rPr>
              <w:t xml:space="preserve">; Км; </w:t>
            </w:r>
            <w:proofErr w:type="spellStart"/>
            <w:r w:rsidRPr="0035644E">
              <w:rPr>
                <w:rFonts w:ascii="Times New Roman" w:hAnsi="Times New Roman" w:cs="Times New Roman"/>
                <w:b/>
                <w:bCs/>
                <w:color w:val="000000"/>
                <w:sz w:val="24"/>
                <w:szCs w:val="24"/>
              </w:rPr>
              <w:t>Ктр</w:t>
            </w:r>
            <w:proofErr w:type="spellEnd"/>
            <w:r w:rsidRPr="0035644E">
              <w:rPr>
                <w:rFonts w:ascii="Times New Roman" w:hAnsi="Times New Roman" w:cs="Times New Roman"/>
                <w:b/>
                <w:bCs/>
                <w:color w:val="000000"/>
                <w:sz w:val="24"/>
                <w:szCs w:val="24"/>
              </w:rPr>
              <w:t>)</w:t>
            </w:r>
          </w:p>
        </w:tc>
        <w:tc>
          <w:tcPr>
            <w:tcW w:w="4252" w:type="dxa"/>
            <w:vAlign w:val="center"/>
          </w:tcPr>
          <w:p w:rsidR="00E90D7C" w:rsidRDefault="00E90D7C" w:rsidP="00E90D7C">
            <w:pPr>
              <w:spacing w:before="100" w:beforeAutospacing="1" w:after="100" w:afterAutospacing="1" w:line="240" w:lineRule="auto"/>
              <w:jc w:val="center"/>
              <w:rPr>
                <w:rFonts w:ascii="Times New Roman" w:hAnsi="Times New Roman" w:cs="Times New Roman"/>
                <w:b/>
                <w:bCs/>
                <w:color w:val="000000"/>
                <w:sz w:val="24"/>
                <w:szCs w:val="24"/>
              </w:rPr>
            </w:pPr>
            <w:r w:rsidRPr="0035644E">
              <w:rPr>
                <w:rFonts w:ascii="Times New Roman" w:hAnsi="Times New Roman" w:cs="Times New Roman"/>
                <w:b/>
                <w:bCs/>
                <w:color w:val="000000"/>
                <w:sz w:val="24"/>
                <w:szCs w:val="24"/>
              </w:rPr>
              <w:t>Категория готовности</w:t>
            </w:r>
          </w:p>
          <w:p w:rsidR="00E90D7C" w:rsidRPr="0035644E" w:rsidRDefault="00E90D7C" w:rsidP="00E90D7C">
            <w:pPr>
              <w:spacing w:before="100" w:beforeAutospacing="1" w:after="100" w:afterAutospacing="1" w:line="240" w:lineRule="auto"/>
              <w:jc w:val="center"/>
              <w:rPr>
                <w:rFonts w:ascii="Times New Roman" w:hAnsi="Times New Roman" w:cs="Times New Roman"/>
                <w:b/>
                <w:color w:val="000000"/>
                <w:sz w:val="24"/>
                <w:szCs w:val="24"/>
              </w:rPr>
            </w:pP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0,85 - 1,0</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0,75 и более</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b/>
                <w:sz w:val="24"/>
                <w:szCs w:val="24"/>
                <w:u w:val="single"/>
              </w:rPr>
            </w:pPr>
            <w:r w:rsidRPr="0035644E">
              <w:rPr>
                <w:rFonts w:ascii="Times New Roman" w:hAnsi="Times New Roman" w:cs="Times New Roman"/>
                <w:b/>
                <w:sz w:val="24"/>
                <w:szCs w:val="24"/>
                <w:u w:val="single"/>
              </w:rPr>
              <w:t>удовлетворительная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0,85 - 1,0</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0,75</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0,5 и более</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ограниченная 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0,7 - 0,84</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до 0,5</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r w:rsidR="00E90D7C" w:rsidRPr="0035644E" w:rsidTr="00E90D7C">
        <w:tc>
          <w:tcPr>
            <w:tcW w:w="1134"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менее 0,7</w:t>
            </w:r>
          </w:p>
        </w:tc>
        <w:tc>
          <w:tcPr>
            <w:tcW w:w="1843"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w:t>
            </w:r>
          </w:p>
        </w:tc>
        <w:tc>
          <w:tcPr>
            <w:tcW w:w="4252" w:type="dxa"/>
            <w:vAlign w:val="center"/>
          </w:tcPr>
          <w:p w:rsidR="00E90D7C" w:rsidRPr="0035644E" w:rsidRDefault="00E90D7C" w:rsidP="00E90D7C">
            <w:pPr>
              <w:spacing w:before="100" w:beforeAutospacing="1" w:after="100" w:afterAutospacing="1" w:line="240" w:lineRule="auto"/>
              <w:jc w:val="center"/>
              <w:rPr>
                <w:rFonts w:ascii="Times New Roman" w:hAnsi="Times New Roman" w:cs="Times New Roman"/>
                <w:color w:val="000000"/>
                <w:sz w:val="24"/>
                <w:szCs w:val="24"/>
              </w:rPr>
            </w:pPr>
            <w:r w:rsidRPr="0035644E">
              <w:rPr>
                <w:rFonts w:ascii="Times New Roman" w:hAnsi="Times New Roman" w:cs="Times New Roman"/>
                <w:color w:val="000000"/>
                <w:sz w:val="24"/>
                <w:szCs w:val="24"/>
              </w:rPr>
              <w:t>неготовность</w:t>
            </w:r>
          </w:p>
        </w:tc>
      </w:tr>
    </w:tbl>
    <w:p w:rsidR="00E90D7C" w:rsidRPr="00BC6B2A" w:rsidRDefault="00E90D7C" w:rsidP="00E90D7C">
      <w:pPr>
        <w:spacing w:after="0" w:line="240" w:lineRule="auto"/>
        <w:jc w:val="both"/>
        <w:rPr>
          <w:rFonts w:ascii="Times New Roman" w:hAnsi="Times New Roman" w:cs="Times New Roman"/>
          <w:sz w:val="24"/>
          <w:szCs w:val="24"/>
        </w:rPr>
      </w:pPr>
    </w:p>
    <w:p w:rsidR="00E90D7C" w:rsidRDefault="00E90D7C" w:rsidP="00E90D7C">
      <w:pPr>
        <w:spacing w:after="0" w:line="240" w:lineRule="auto"/>
        <w:jc w:val="center"/>
        <w:rPr>
          <w:rFonts w:ascii="Times New Roman" w:eastAsiaTheme="minorHAnsi" w:hAnsi="Times New Roman" w:cs="Times New Roman"/>
          <w:b/>
          <w:bCs/>
          <w:color w:val="000000"/>
          <w:sz w:val="24"/>
          <w:szCs w:val="24"/>
          <w:lang w:eastAsia="en-US"/>
        </w:rPr>
      </w:pPr>
      <w:r w:rsidRPr="00C529F6">
        <w:rPr>
          <w:rFonts w:ascii="Times New Roman" w:eastAsiaTheme="minorHAnsi" w:hAnsi="Times New Roman" w:cs="Times New Roman"/>
          <w:b/>
          <w:bCs/>
          <w:color w:val="000000"/>
          <w:sz w:val="24"/>
          <w:szCs w:val="24"/>
          <w:lang w:eastAsia="en-US"/>
        </w:rPr>
        <w:t>РАЗДЕЛ 3. План действий при наличии аварийных ситуаций на системах теплоснабжения и водоснабжения на территории Соленоозерного сельсовета</w:t>
      </w:r>
    </w:p>
    <w:p w:rsidR="00E90D7C" w:rsidRPr="00C529F6" w:rsidRDefault="00E90D7C" w:rsidP="00E90D7C">
      <w:pPr>
        <w:spacing w:after="0" w:line="240" w:lineRule="auto"/>
        <w:jc w:val="center"/>
        <w:rPr>
          <w:rFonts w:ascii="Times New Roman" w:eastAsiaTheme="minorHAnsi" w:hAnsi="Times New Roman" w:cs="Times New Roman"/>
          <w:b/>
          <w:bCs/>
          <w:color w:val="000000"/>
          <w:sz w:val="24"/>
          <w:szCs w:val="24"/>
          <w:lang w:eastAsia="en-US"/>
        </w:rPr>
      </w:pPr>
      <w:r>
        <w:rPr>
          <w:rFonts w:ascii="Times New Roman" w:eastAsiaTheme="minorHAnsi" w:hAnsi="Times New Roman" w:cs="Times New Roman"/>
          <w:b/>
          <w:bCs/>
          <w:color w:val="000000"/>
          <w:sz w:val="24"/>
          <w:szCs w:val="24"/>
          <w:lang w:eastAsia="en-US"/>
        </w:rPr>
        <w:t>и г</w:t>
      </w:r>
      <w:r w:rsidRPr="00C529F6">
        <w:rPr>
          <w:rFonts w:ascii="Times New Roman" w:hAnsi="Times New Roman" w:cs="Times New Roman"/>
          <w:b/>
          <w:sz w:val="24"/>
          <w:szCs w:val="24"/>
        </w:rPr>
        <w:t>рафик</w:t>
      </w:r>
      <w:r>
        <w:rPr>
          <w:rFonts w:ascii="Times New Roman" w:hAnsi="Times New Roman" w:cs="Times New Roman"/>
          <w:b/>
          <w:sz w:val="24"/>
          <w:szCs w:val="24"/>
        </w:rPr>
        <w:t xml:space="preserve"> </w:t>
      </w:r>
      <w:r w:rsidRPr="00C529F6">
        <w:rPr>
          <w:rFonts w:ascii="Times New Roman" w:hAnsi="Times New Roman" w:cs="Times New Roman"/>
          <w:b/>
          <w:sz w:val="24"/>
          <w:szCs w:val="24"/>
        </w:rPr>
        <w:t>занятий и противоаварийных</w:t>
      </w:r>
      <w:r>
        <w:rPr>
          <w:rFonts w:ascii="Times New Roman" w:hAnsi="Times New Roman" w:cs="Times New Roman"/>
          <w:b/>
          <w:sz w:val="24"/>
          <w:szCs w:val="24"/>
        </w:rPr>
        <w:t xml:space="preserve"> т</w:t>
      </w:r>
      <w:r w:rsidRPr="00C529F6">
        <w:rPr>
          <w:rFonts w:ascii="Times New Roman" w:hAnsi="Times New Roman" w:cs="Times New Roman"/>
          <w:b/>
          <w:sz w:val="24"/>
          <w:szCs w:val="24"/>
        </w:rPr>
        <w:t>ренировок</w:t>
      </w:r>
    </w:p>
    <w:p w:rsidR="00E90D7C" w:rsidRPr="00C529F6" w:rsidRDefault="00E90D7C" w:rsidP="00E90D7C">
      <w:pPr>
        <w:spacing w:after="0" w:line="240" w:lineRule="auto"/>
        <w:jc w:val="center"/>
        <w:rPr>
          <w:rFonts w:ascii="Times New Roman" w:hAnsi="Times New Roman" w:cs="Times New Roman"/>
          <w:b/>
          <w:sz w:val="24"/>
          <w:szCs w:val="24"/>
        </w:rPr>
      </w:pP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w:t>
      </w:r>
    </w:p>
    <w:p w:rsidR="00E90D7C" w:rsidRDefault="00E90D7C" w:rsidP="00E90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предотвращению и ликвидации аварийных ситуаций на предприятии МУП с. Соленоозерное ЖКХ «Коммунальщик» на 2024-2025 год.</w:t>
      </w:r>
    </w:p>
    <w:p w:rsidR="00E90D7C" w:rsidRDefault="00E90D7C" w:rsidP="00E90D7C">
      <w:pPr>
        <w:spacing w:after="0" w:line="240" w:lineRule="auto"/>
        <w:jc w:val="both"/>
        <w:rPr>
          <w:rFonts w:ascii="Times New Roman" w:hAnsi="Times New Roman" w:cs="Times New Roman"/>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848"/>
        <w:gridCol w:w="2098"/>
        <w:gridCol w:w="1984"/>
      </w:tblGrid>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484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Виды работ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Срок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Ответственный</w:t>
            </w:r>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Создать оперативную бригаду по ликвидации аварий и аварийных ситуаций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Разработать план действий дежурной смены котельной и оперативно- ремонтной</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бригады по ликвидации последствий и причин</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различных видов аварий</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Разработать план-график занятий противоаварийных тренировок оперативной</w:t>
            </w:r>
          </w:p>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бригады и работников ЖКХ</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Создать аварийный запас материалов и топлива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До начала ОЗП</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08"/>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Произвести плановый ремонт тепловых и водопроводных сетей</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До начала ОЗП         </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930586">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Производить дополнительный осмотр тепловых и водопроводных сетей </w:t>
            </w:r>
          </w:p>
        </w:tc>
        <w:tc>
          <w:tcPr>
            <w:tcW w:w="2098"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С даты начала </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ОЗП</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один раз в пять </w:t>
            </w:r>
          </w:p>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дней.</w:t>
            </w: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930586">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 xml:space="preserve"> информировать обо всех происшествиях, связанных с повреждениями тепловых сетей оперативного дежурного ЕДДС, оперативно-диспетчерских служб теплоснабжающих и генерирующих организаций</w:t>
            </w:r>
          </w:p>
        </w:tc>
        <w:tc>
          <w:tcPr>
            <w:tcW w:w="209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r w:rsidR="00E90D7C" w:rsidTr="00930586">
        <w:trPr>
          <w:trHeight w:val="325"/>
        </w:trPr>
        <w:tc>
          <w:tcPr>
            <w:tcW w:w="567"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4848" w:type="dxa"/>
            <w:tcBorders>
              <w:top w:val="single" w:sz="4" w:space="0" w:color="auto"/>
              <w:left w:val="single" w:sz="4" w:space="0" w:color="auto"/>
              <w:bottom w:val="single" w:sz="4" w:space="0" w:color="auto"/>
              <w:right w:val="single" w:sz="4" w:space="0" w:color="auto"/>
            </w:tcBorders>
            <w:hideMark/>
          </w:tcPr>
          <w:p w:rsidR="00E90D7C" w:rsidRPr="00DB2AFE" w:rsidRDefault="00E90D7C" w:rsidP="00E90D7C">
            <w:pPr>
              <w:spacing w:after="0" w:line="240" w:lineRule="auto"/>
              <w:jc w:val="both"/>
              <w:rPr>
                <w:rFonts w:ascii="Times New Roman" w:hAnsi="Times New Roman" w:cs="Times New Roman"/>
                <w:sz w:val="24"/>
                <w:szCs w:val="24"/>
                <w:lang w:eastAsia="en-US"/>
              </w:rPr>
            </w:pPr>
            <w:r w:rsidRPr="00DB2AFE">
              <w:rPr>
                <w:rFonts w:ascii="Times New Roman" w:hAnsi="Times New Roman" w:cs="Times New Roman"/>
                <w:sz w:val="24"/>
                <w:szCs w:val="24"/>
                <w:lang w:eastAsia="en-US"/>
              </w:rPr>
              <w:t>довести до оперативного дежурного ЕДДС информацию о прекращении или ограничении подачи теплоносителя, длительности отключения с указанием причин, принимаемых мерах и сроках устранения.</w:t>
            </w:r>
          </w:p>
        </w:tc>
        <w:tc>
          <w:tcPr>
            <w:tcW w:w="2098" w:type="dxa"/>
            <w:tcBorders>
              <w:top w:val="single" w:sz="4" w:space="0" w:color="auto"/>
              <w:left w:val="single" w:sz="4" w:space="0" w:color="auto"/>
              <w:bottom w:val="single" w:sz="4" w:space="0" w:color="auto"/>
              <w:right w:val="single" w:sz="4" w:space="0" w:color="auto"/>
            </w:tcBorders>
          </w:tcPr>
          <w:p w:rsidR="00E90D7C" w:rsidRDefault="00E90D7C" w:rsidP="00E90D7C">
            <w:pPr>
              <w:spacing w:after="0" w:line="240" w:lineRule="auto"/>
              <w:jc w:val="both"/>
              <w:rPr>
                <w:rFonts w:ascii="Times New Roman" w:hAnsi="Times New Roman" w:cs="Times New Roman"/>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E90D7C" w:rsidRDefault="00E90D7C" w:rsidP="00E90D7C">
            <w:pPr>
              <w:spacing w:after="0" w:line="240" w:lineRule="auto"/>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Д.Л.Хандалин</w:t>
            </w:r>
            <w:proofErr w:type="spellEnd"/>
          </w:p>
        </w:tc>
      </w:tr>
    </w:tbl>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lastRenderedPageBreak/>
        <w:t>График</w:t>
      </w:r>
    </w:p>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занятий и противоаварийных тренировок</w:t>
      </w:r>
    </w:p>
    <w:p w:rsidR="00E90D7C" w:rsidRPr="00C529F6"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работников МУП ЖКХ «Коммунальщик»</w:t>
      </w:r>
    </w:p>
    <w:p w:rsidR="00E90D7C" w:rsidRDefault="00E90D7C" w:rsidP="00E90D7C">
      <w:pPr>
        <w:spacing w:after="0" w:line="240" w:lineRule="auto"/>
        <w:jc w:val="center"/>
        <w:rPr>
          <w:rFonts w:ascii="Times New Roman" w:hAnsi="Times New Roman" w:cs="Times New Roman"/>
          <w:sz w:val="24"/>
          <w:szCs w:val="24"/>
        </w:rPr>
      </w:pPr>
      <w:r w:rsidRPr="00C529F6">
        <w:rPr>
          <w:rFonts w:ascii="Times New Roman" w:hAnsi="Times New Roman" w:cs="Times New Roman"/>
          <w:sz w:val="24"/>
          <w:szCs w:val="24"/>
        </w:rPr>
        <w:t>202</w:t>
      </w:r>
      <w:r>
        <w:rPr>
          <w:rFonts w:ascii="Times New Roman" w:hAnsi="Times New Roman" w:cs="Times New Roman"/>
          <w:sz w:val="24"/>
          <w:szCs w:val="24"/>
        </w:rPr>
        <w:t>4</w:t>
      </w:r>
      <w:r w:rsidRPr="00C529F6">
        <w:rPr>
          <w:rFonts w:ascii="Times New Roman" w:hAnsi="Times New Roman" w:cs="Times New Roman"/>
          <w:sz w:val="24"/>
          <w:szCs w:val="24"/>
        </w:rPr>
        <w:t>-202</w:t>
      </w:r>
      <w:r>
        <w:rPr>
          <w:rFonts w:ascii="Times New Roman" w:hAnsi="Times New Roman" w:cs="Times New Roman"/>
          <w:sz w:val="24"/>
          <w:szCs w:val="24"/>
        </w:rPr>
        <w:t>5</w:t>
      </w:r>
      <w:r w:rsidRPr="00C529F6">
        <w:rPr>
          <w:rFonts w:ascii="Times New Roman" w:hAnsi="Times New Roman" w:cs="Times New Roman"/>
          <w:sz w:val="24"/>
          <w:szCs w:val="24"/>
        </w:rPr>
        <w:t xml:space="preserve"> г.</w:t>
      </w:r>
    </w:p>
    <w:p w:rsidR="00E90D7C" w:rsidRPr="00C529F6" w:rsidRDefault="00E90D7C" w:rsidP="00E90D7C">
      <w:pPr>
        <w:spacing w:after="0" w:line="240" w:lineRule="auto"/>
        <w:jc w:val="center"/>
        <w:rPr>
          <w:rFonts w:ascii="Times New Roman"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3855"/>
        <w:gridCol w:w="2327"/>
        <w:gridCol w:w="2354"/>
      </w:tblGrid>
      <w:tr w:rsidR="00E90D7C" w:rsidRPr="00C529F6" w:rsidTr="00E90D7C">
        <w:tc>
          <w:tcPr>
            <w:tcW w:w="567"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w:t>
            </w:r>
          </w:p>
        </w:tc>
        <w:tc>
          <w:tcPr>
            <w:tcW w:w="3968"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Тема занятий</w:t>
            </w:r>
          </w:p>
        </w:tc>
        <w:tc>
          <w:tcPr>
            <w:tcW w:w="2393"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Срок проведения</w:t>
            </w:r>
          </w:p>
        </w:tc>
        <w:tc>
          <w:tcPr>
            <w:tcW w:w="2393" w:type="dxa"/>
          </w:tcPr>
          <w:p w:rsidR="00E90D7C" w:rsidRPr="00C529F6" w:rsidRDefault="00E90D7C" w:rsidP="00E90D7C">
            <w:pPr>
              <w:spacing w:after="0" w:line="240" w:lineRule="auto"/>
              <w:rPr>
                <w:rFonts w:ascii="Times New Roman" w:hAnsi="Times New Roman" w:cs="Times New Roman"/>
                <w:sz w:val="24"/>
                <w:szCs w:val="24"/>
              </w:rPr>
            </w:pPr>
            <w:r w:rsidRPr="00C529F6">
              <w:rPr>
                <w:rFonts w:ascii="Times New Roman" w:hAnsi="Times New Roman" w:cs="Times New Roman"/>
                <w:sz w:val="24"/>
                <w:szCs w:val="24"/>
              </w:rPr>
              <w:t xml:space="preserve">Ответственный </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1.</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 Устройство и работа предохранительных и обратных клапанов, вентилей и задвижек</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2.</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Устройство и работа сетевого насоса Д-200-</w:t>
            </w:r>
            <w:proofErr w:type="gramStart"/>
            <w:r w:rsidRPr="00DB2AFE">
              <w:rPr>
                <w:rFonts w:ascii="Times New Roman" w:hAnsi="Times New Roman" w:cs="Times New Roman"/>
                <w:sz w:val="24"/>
                <w:szCs w:val="24"/>
              </w:rPr>
              <w:t>Б,Д</w:t>
            </w:r>
            <w:proofErr w:type="gramEnd"/>
            <w:r w:rsidRPr="00DB2AFE">
              <w:rPr>
                <w:rFonts w:ascii="Times New Roman" w:hAnsi="Times New Roman" w:cs="Times New Roman"/>
                <w:sz w:val="24"/>
                <w:szCs w:val="24"/>
              </w:rPr>
              <w:t>-200 А</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3.</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Устройство котла КВР-0,5</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Один раз в шесть месяцев </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4.</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 xml:space="preserve">Действия дежурной смены котельной при отключении </w:t>
            </w:r>
            <w:proofErr w:type="spellStart"/>
            <w:r w:rsidRPr="00DB2AFE">
              <w:rPr>
                <w:rFonts w:ascii="Times New Roman" w:hAnsi="Times New Roman" w:cs="Times New Roman"/>
                <w:sz w:val="24"/>
                <w:szCs w:val="24"/>
              </w:rPr>
              <w:t>эл.энергии</w:t>
            </w:r>
            <w:proofErr w:type="spellEnd"/>
            <w:r w:rsidRPr="00DB2AFE">
              <w:rPr>
                <w:rFonts w:ascii="Times New Roman" w:hAnsi="Times New Roman" w:cs="Times New Roman"/>
                <w:sz w:val="24"/>
                <w:szCs w:val="24"/>
              </w:rPr>
              <w:t xml:space="preserve"> и выходе из строя сетевого насоса</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5.</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дежурной смены котельной и оперативной бригады при устранении аварии на тепловых сетях</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шесть месяцев</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6.</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дежурной смены</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котельной и оперативной бригады при аварии на котельной, вызванной сильным ветром</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три месяца</w:t>
            </w:r>
          </w:p>
        </w:tc>
        <w:tc>
          <w:tcPr>
            <w:tcW w:w="2393" w:type="dxa"/>
          </w:tcPr>
          <w:p w:rsidR="00E90D7C" w:rsidRPr="00DB2AFE" w:rsidRDefault="00E90D7C" w:rsidP="00E90D7C">
            <w:pPr>
              <w:spacing w:after="0" w:line="240" w:lineRule="auto"/>
              <w:rPr>
                <w:rFonts w:ascii="Times New Roman" w:hAnsi="Times New Roman" w:cs="Times New Roman"/>
                <w:sz w:val="24"/>
                <w:szCs w:val="24"/>
              </w:rPr>
            </w:pP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7.</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оперативной бригады и дежурной смены котельной при землетрясении</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год</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p w:rsidR="00E90D7C" w:rsidRPr="00DB2AFE" w:rsidRDefault="00E90D7C" w:rsidP="00E90D7C">
            <w:pPr>
              <w:spacing w:after="0" w:line="240" w:lineRule="auto"/>
              <w:rPr>
                <w:rFonts w:ascii="Times New Roman" w:hAnsi="Times New Roman" w:cs="Times New Roman"/>
                <w:sz w:val="24"/>
                <w:szCs w:val="24"/>
              </w:rPr>
            </w:pPr>
          </w:p>
        </w:tc>
      </w:tr>
      <w:tr w:rsidR="00E90D7C" w:rsidRPr="00DB2AFE" w:rsidTr="00E90D7C">
        <w:tc>
          <w:tcPr>
            <w:tcW w:w="567"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8.</w:t>
            </w:r>
          </w:p>
        </w:tc>
        <w:tc>
          <w:tcPr>
            <w:tcW w:w="3968"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Действия оперативной бригады при устранении аварии на водопроводных сетях</w:t>
            </w:r>
          </w:p>
        </w:tc>
        <w:tc>
          <w:tcPr>
            <w:tcW w:w="2393" w:type="dxa"/>
          </w:tcPr>
          <w:p w:rsidR="00E90D7C" w:rsidRPr="00DB2AFE" w:rsidRDefault="00E90D7C" w:rsidP="00930586">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Один раз в год</w:t>
            </w:r>
          </w:p>
        </w:tc>
        <w:tc>
          <w:tcPr>
            <w:tcW w:w="2393" w:type="dxa"/>
          </w:tcPr>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Никитин А.П</w:t>
            </w:r>
          </w:p>
          <w:p w:rsidR="00E90D7C" w:rsidRPr="00DB2AFE" w:rsidRDefault="00E90D7C" w:rsidP="00E90D7C">
            <w:pPr>
              <w:spacing w:after="0" w:line="240" w:lineRule="auto"/>
              <w:rPr>
                <w:rFonts w:ascii="Times New Roman" w:hAnsi="Times New Roman" w:cs="Times New Roman"/>
                <w:sz w:val="24"/>
                <w:szCs w:val="24"/>
              </w:rPr>
            </w:pPr>
            <w:r w:rsidRPr="00DB2AFE">
              <w:rPr>
                <w:rFonts w:ascii="Times New Roman" w:hAnsi="Times New Roman" w:cs="Times New Roman"/>
                <w:sz w:val="24"/>
                <w:szCs w:val="24"/>
              </w:rPr>
              <w:t>Хандалин Д.Л.</w:t>
            </w:r>
          </w:p>
        </w:tc>
      </w:tr>
    </w:tbl>
    <w:p w:rsidR="00E90D7C" w:rsidRPr="00DB2AFE" w:rsidRDefault="00E90D7C" w:rsidP="00E90D7C">
      <w:pPr>
        <w:rPr>
          <w:sz w:val="28"/>
          <w:szCs w:val="28"/>
        </w:rPr>
      </w:pPr>
    </w:p>
    <w:p w:rsidR="00E90D7C" w:rsidRPr="00DB2AFE" w:rsidRDefault="00E90D7C" w:rsidP="00E90D7C"/>
    <w:p w:rsidR="00E90D7C" w:rsidRPr="00DB2AFE" w:rsidRDefault="00E90D7C" w:rsidP="00E90D7C"/>
    <w:p w:rsidR="003E0CC9" w:rsidRDefault="003E0CC9"/>
    <w:sectPr w:rsidR="003E0CC9" w:rsidSect="00E90D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3E7FB8"/>
    <w:multiLevelType w:val="hybridMultilevel"/>
    <w:tmpl w:val="F676B5FA"/>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F311584"/>
    <w:multiLevelType w:val="hybridMultilevel"/>
    <w:tmpl w:val="755CB11C"/>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7475D9D"/>
    <w:multiLevelType w:val="multilevel"/>
    <w:tmpl w:val="24DC8C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11A"/>
    <w:rsid w:val="00023615"/>
    <w:rsid w:val="00026B95"/>
    <w:rsid w:val="0031611A"/>
    <w:rsid w:val="003E0CC9"/>
    <w:rsid w:val="003E79CA"/>
    <w:rsid w:val="0044773B"/>
    <w:rsid w:val="004509B9"/>
    <w:rsid w:val="004E4891"/>
    <w:rsid w:val="00641E6F"/>
    <w:rsid w:val="006515E1"/>
    <w:rsid w:val="007603DC"/>
    <w:rsid w:val="007947DD"/>
    <w:rsid w:val="007C20C8"/>
    <w:rsid w:val="00875F9D"/>
    <w:rsid w:val="00930586"/>
    <w:rsid w:val="009C5B9A"/>
    <w:rsid w:val="00CF71A0"/>
    <w:rsid w:val="00DB2AFE"/>
    <w:rsid w:val="00E65AAC"/>
    <w:rsid w:val="00E90D7C"/>
    <w:rsid w:val="00F17EB7"/>
    <w:rsid w:val="00F84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1224EB0-E495-4300-9223-DC06D808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0D7C"/>
    <w:pPr>
      <w:spacing w:after="200" w:line="276" w:lineRule="auto"/>
    </w:pPr>
    <w:rPr>
      <w:rFonts w:eastAsiaTheme="minorEastAsia"/>
      <w:lang w:eastAsia="ru-RU"/>
    </w:rPr>
  </w:style>
  <w:style w:type="paragraph" w:styleId="3">
    <w:name w:val="heading 3"/>
    <w:basedOn w:val="a"/>
    <w:next w:val="a"/>
    <w:link w:val="30"/>
    <w:semiHidden/>
    <w:unhideWhenUsed/>
    <w:qFormat/>
    <w:rsid w:val="00E90D7C"/>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semiHidden/>
    <w:unhideWhenUsed/>
    <w:qFormat/>
    <w:rsid w:val="00E90D7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E90D7C"/>
    <w:rPr>
      <w:rFonts w:ascii="Arial" w:eastAsia="Times New Roman" w:hAnsi="Arial" w:cs="Arial"/>
      <w:b/>
      <w:bCs/>
      <w:sz w:val="26"/>
      <w:szCs w:val="26"/>
      <w:lang w:eastAsia="ru-RU"/>
    </w:rPr>
  </w:style>
  <w:style w:type="character" w:customStyle="1" w:styleId="40">
    <w:name w:val="Заголовок 4 Знак"/>
    <w:basedOn w:val="a0"/>
    <w:link w:val="4"/>
    <w:semiHidden/>
    <w:rsid w:val="00E90D7C"/>
    <w:rPr>
      <w:rFonts w:ascii="Times New Roman" w:eastAsia="Times New Roman" w:hAnsi="Times New Roman" w:cs="Times New Roman"/>
      <w:b/>
      <w:bCs/>
      <w:sz w:val="24"/>
      <w:szCs w:val="24"/>
      <w:lang w:eastAsia="ru-RU"/>
    </w:rPr>
  </w:style>
  <w:style w:type="character" w:styleId="a3">
    <w:name w:val="Hyperlink"/>
    <w:basedOn w:val="a0"/>
    <w:unhideWhenUsed/>
    <w:rsid w:val="00E90D7C"/>
    <w:rPr>
      <w:color w:val="0000FF"/>
      <w:u w:val="single"/>
    </w:rPr>
  </w:style>
  <w:style w:type="character" w:customStyle="1" w:styleId="a4">
    <w:name w:val="Верхний колонтитул Знак"/>
    <w:basedOn w:val="a0"/>
    <w:link w:val="a5"/>
    <w:uiPriority w:val="99"/>
    <w:semiHidden/>
    <w:rsid w:val="00E90D7C"/>
    <w:rPr>
      <w:rFonts w:ascii="Calibri" w:eastAsia="Times New Roman" w:hAnsi="Calibri" w:cs="Times New Roman"/>
      <w:lang w:eastAsia="ru-RU"/>
    </w:rPr>
  </w:style>
  <w:style w:type="paragraph" w:styleId="a5">
    <w:name w:val="header"/>
    <w:basedOn w:val="a"/>
    <w:link w:val="a4"/>
    <w:uiPriority w:val="99"/>
    <w:semiHidden/>
    <w:unhideWhenUsed/>
    <w:rsid w:val="00E90D7C"/>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7"/>
    <w:uiPriority w:val="99"/>
    <w:semiHidden/>
    <w:rsid w:val="00E90D7C"/>
    <w:rPr>
      <w:rFonts w:ascii="Calibri" w:eastAsia="Times New Roman" w:hAnsi="Calibri" w:cs="Times New Roman"/>
      <w:lang w:eastAsia="ru-RU"/>
    </w:rPr>
  </w:style>
  <w:style w:type="paragraph" w:styleId="a7">
    <w:name w:val="footer"/>
    <w:basedOn w:val="a"/>
    <w:link w:val="a6"/>
    <w:uiPriority w:val="99"/>
    <w:semiHidden/>
    <w:unhideWhenUsed/>
    <w:rsid w:val="00E90D7C"/>
    <w:pPr>
      <w:tabs>
        <w:tab w:val="center" w:pos="4677"/>
        <w:tab w:val="right" w:pos="9355"/>
      </w:tabs>
      <w:spacing w:after="0" w:line="240" w:lineRule="auto"/>
    </w:pPr>
    <w:rPr>
      <w:rFonts w:ascii="Calibri" w:eastAsia="Times New Roman" w:hAnsi="Calibri" w:cs="Times New Roman"/>
    </w:rPr>
  </w:style>
  <w:style w:type="character" w:customStyle="1" w:styleId="1">
    <w:name w:val="Нижний колонтитул Знак1"/>
    <w:basedOn w:val="a0"/>
    <w:uiPriority w:val="99"/>
    <w:semiHidden/>
    <w:rsid w:val="00E90D7C"/>
    <w:rPr>
      <w:rFonts w:eastAsiaTheme="minorEastAsia"/>
      <w:lang w:eastAsia="ru-RU"/>
    </w:rPr>
  </w:style>
  <w:style w:type="character" w:customStyle="1" w:styleId="a8">
    <w:name w:val="Основной текст с отступом Знак"/>
    <w:basedOn w:val="a0"/>
    <w:link w:val="a9"/>
    <w:semiHidden/>
    <w:rsid w:val="00E90D7C"/>
    <w:rPr>
      <w:rFonts w:ascii="Times New Roman" w:eastAsia="Times New Roman" w:hAnsi="Times New Roman" w:cs="Times New Roman"/>
      <w:sz w:val="24"/>
      <w:szCs w:val="24"/>
      <w:lang w:eastAsia="ru-RU"/>
    </w:rPr>
  </w:style>
  <w:style w:type="paragraph" w:styleId="a9">
    <w:name w:val="Body Text Indent"/>
    <w:basedOn w:val="a"/>
    <w:link w:val="a8"/>
    <w:semiHidden/>
    <w:unhideWhenUsed/>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nhideWhenUsed/>
    <w:rsid w:val="00E90D7C"/>
    <w:pPr>
      <w:spacing w:after="0" w:line="240" w:lineRule="auto"/>
      <w:jc w:val="both"/>
    </w:pPr>
    <w:rPr>
      <w:rFonts w:ascii="Times New Roman" w:eastAsia="Times New Roman" w:hAnsi="Times New Roman" w:cs="Times New Roman"/>
      <w:bCs/>
      <w:szCs w:val="20"/>
    </w:rPr>
  </w:style>
  <w:style w:type="character" w:customStyle="1" w:styleId="20">
    <w:name w:val="Основной текст 2 Знак"/>
    <w:basedOn w:val="a0"/>
    <w:link w:val="2"/>
    <w:rsid w:val="00E90D7C"/>
    <w:rPr>
      <w:rFonts w:ascii="Times New Roman" w:eastAsia="Times New Roman" w:hAnsi="Times New Roman" w:cs="Times New Roman"/>
      <w:bCs/>
      <w:szCs w:val="20"/>
      <w:lang w:eastAsia="ru-RU"/>
    </w:rPr>
  </w:style>
  <w:style w:type="character" w:customStyle="1" w:styleId="aa">
    <w:name w:val="Текст выноски Знак"/>
    <w:basedOn w:val="a0"/>
    <w:link w:val="ab"/>
    <w:uiPriority w:val="99"/>
    <w:semiHidden/>
    <w:rsid w:val="00E90D7C"/>
    <w:rPr>
      <w:rFonts w:ascii="Tahoma" w:eastAsiaTheme="minorEastAsia" w:hAnsi="Tahoma" w:cs="Tahoma"/>
      <w:sz w:val="16"/>
      <w:szCs w:val="16"/>
      <w:lang w:eastAsia="ru-RU"/>
    </w:rPr>
  </w:style>
  <w:style w:type="paragraph" w:styleId="ab">
    <w:name w:val="Balloon Text"/>
    <w:basedOn w:val="a"/>
    <w:link w:val="aa"/>
    <w:uiPriority w:val="99"/>
    <w:semiHidden/>
    <w:unhideWhenUsed/>
    <w:rsid w:val="00E90D7C"/>
    <w:pPr>
      <w:spacing w:after="0" w:line="240" w:lineRule="auto"/>
    </w:pPr>
    <w:rPr>
      <w:rFonts w:ascii="Tahoma" w:hAnsi="Tahoma" w:cs="Tahoma"/>
      <w:sz w:val="16"/>
      <w:szCs w:val="16"/>
    </w:rPr>
  </w:style>
  <w:style w:type="character" w:customStyle="1" w:styleId="10">
    <w:name w:val="Текст выноски Знак1"/>
    <w:basedOn w:val="a0"/>
    <w:uiPriority w:val="99"/>
    <w:semiHidden/>
    <w:rsid w:val="00E90D7C"/>
    <w:rPr>
      <w:rFonts w:ascii="Segoe UI" w:eastAsiaTheme="minorEastAsia" w:hAnsi="Segoe UI" w:cs="Segoe UI"/>
      <w:sz w:val="18"/>
      <w:szCs w:val="18"/>
      <w:lang w:eastAsia="ru-RU"/>
    </w:rPr>
  </w:style>
  <w:style w:type="paragraph" w:styleId="ac">
    <w:name w:val="No Spacing"/>
    <w:qFormat/>
    <w:rsid w:val="00E90D7C"/>
    <w:pPr>
      <w:suppressAutoHyphens/>
      <w:spacing w:after="0" w:line="240" w:lineRule="auto"/>
    </w:pPr>
    <w:rPr>
      <w:rFonts w:ascii="Calibri" w:eastAsia="Arial" w:hAnsi="Calibri" w:cs="Times New Roman"/>
      <w:kern w:val="2"/>
      <w:lang w:eastAsia="ar-SA"/>
    </w:rPr>
  </w:style>
  <w:style w:type="character" w:customStyle="1" w:styleId="ad">
    <w:name w:val="Абзац списка Знак"/>
    <w:basedOn w:val="a0"/>
    <w:link w:val="ae"/>
    <w:uiPriority w:val="99"/>
    <w:locked/>
    <w:rsid w:val="00E90D7C"/>
    <w:rPr>
      <w:rFonts w:ascii="Times New Roman" w:eastAsiaTheme="minorEastAsia" w:hAnsi="Times New Roman" w:cs="Times New Roman"/>
      <w:lang w:eastAsia="ru-RU"/>
    </w:rPr>
  </w:style>
  <w:style w:type="paragraph" w:styleId="ae">
    <w:name w:val="List Paragraph"/>
    <w:basedOn w:val="a"/>
    <w:link w:val="ad"/>
    <w:uiPriority w:val="99"/>
    <w:qFormat/>
    <w:rsid w:val="00E90D7C"/>
    <w:pPr>
      <w:ind w:left="720"/>
      <w:contextualSpacing/>
    </w:pPr>
    <w:rPr>
      <w:rFonts w:ascii="Times New Roman" w:hAnsi="Times New Roman" w:cs="Times New Roman"/>
    </w:rPr>
  </w:style>
  <w:style w:type="character" w:customStyle="1" w:styleId="af">
    <w:name w:val="Основной текст_"/>
    <w:basedOn w:val="a0"/>
    <w:link w:val="21"/>
    <w:uiPriority w:val="99"/>
    <w:locked/>
    <w:rsid w:val="00E90D7C"/>
    <w:rPr>
      <w:sz w:val="27"/>
      <w:szCs w:val="27"/>
      <w:shd w:val="clear" w:color="auto" w:fill="FFFFFF"/>
    </w:rPr>
  </w:style>
  <w:style w:type="paragraph" w:customStyle="1" w:styleId="21">
    <w:name w:val="Основной текст2"/>
    <w:basedOn w:val="a"/>
    <w:link w:val="af"/>
    <w:uiPriority w:val="99"/>
    <w:rsid w:val="00E90D7C"/>
    <w:pPr>
      <w:widowControl w:val="0"/>
      <w:shd w:val="clear" w:color="auto" w:fill="FFFFFF"/>
      <w:spacing w:after="240" w:line="302" w:lineRule="exact"/>
      <w:jc w:val="center"/>
    </w:pPr>
    <w:rPr>
      <w:rFonts w:eastAsiaTheme="minorHAnsi"/>
      <w:sz w:val="27"/>
      <w:szCs w:val="27"/>
      <w:lang w:eastAsia="en-US"/>
    </w:rPr>
  </w:style>
  <w:style w:type="paragraph" w:customStyle="1" w:styleId="listparagraph">
    <w:name w:val="listparagraph"/>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1"/>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E90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90D7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2">
    <w:name w:val="fontstyle12"/>
    <w:basedOn w:val="a0"/>
    <w:rsid w:val="00E90D7C"/>
  </w:style>
  <w:style w:type="character" w:customStyle="1" w:styleId="fontstyle11">
    <w:name w:val="fontstyle11"/>
    <w:basedOn w:val="a0"/>
    <w:rsid w:val="00E90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andia.ru/text/category/teplosnabzhayushie_organizatci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andia.ru/text/category/kategoriya_/"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3JcBfgZBobzrYVOK6YwzffShkgvxYybEi0u5zAJMVZE=</DigestValue>
    </Reference>
    <Reference Type="http://www.w3.org/2000/09/xmldsig#Object" URI="#idOfficeObject">
      <DigestMethod Algorithm="urn:ietf:params:xml:ns:cpxmlsec:algorithms:gostr34112012-256"/>
      <DigestValue>n3eCLNab5N8DdlccErUzQ7Nb1WzzHaS7qmffRPPKykI=</DigestValue>
    </Reference>
    <Reference Type="http://uri.etsi.org/01903#SignedProperties" URI="#idSignedProperties">
      <Transforms>
        <Transform Algorithm="http://www.w3.org/TR/2001/REC-xml-c14n-20010315"/>
      </Transforms>
      <DigestMethod Algorithm="urn:ietf:params:xml:ns:cpxmlsec:algorithms:gostr34112012-256"/>
      <DigestValue>H4k8fIY5lKsG9np1ZGy1ZZ5OZwV9XhyOP8IV4uP28+8=</DigestValue>
    </Reference>
  </SignedInfo>
  <SignatureValue>RXmzRVA7DqtuBXkALvjF8U81MbANe9QchqTnhBFxF1L+5gWV6nAs9rZI32FZTuuq
FSIwz+buvduzLztUQ3Dpng==</SignatureValue>
  <KeyInfo>
    <X509Data>
      <X509Certificate>MIIJBzCCCLSgAwIBAgIQD4ktVh/3KuUnVTjlDW9pszAKBggqhQMHAQEDAjCCAVcx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0YHQuNC4MS4wLAYDVQQDDCXQmtCw0LfQvdCw0YfQtdC50YHRgtCy0L4g0KDQvtGB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0/09/xmldsig#sha1"/>
        <DigestValue>rP7QR5vrvRwprmMGWFCjCdQtyNg=</DigestValue>
      </Reference>
      <Reference URI="/word/document.xml?ContentType=application/vnd.openxmlformats-officedocument.wordprocessingml.document.main+xml">
        <DigestMethod Algorithm="http://www.w3.org/2000/09/xmldsig#sha1"/>
        <DigestValue>5JYl340rnRVeaV2qOI/6ZcFfGYo=</DigestValue>
      </Reference>
      <Reference URI="/word/fontTable.xml?ContentType=application/vnd.openxmlformats-officedocument.wordprocessingml.fontTable+xml">
        <DigestMethod Algorithm="http://www.w3.org/2000/09/xmldsig#sha1"/>
        <DigestValue>KsTmxHdL25DBSK7rehs/YY8gZbY=</DigestValue>
      </Reference>
      <Reference URI="/word/media/image1.png?ContentType=image/png">
        <DigestMethod Algorithm="http://www.w3.org/2000/09/xmldsig#sha1"/>
        <DigestValue>zIbjRkdD5rEu3/z14WkwoRVikg4=</DigestValue>
      </Reference>
      <Reference URI="/word/media/image2.png?ContentType=image/png">
        <DigestMethod Algorithm="http://www.w3.org/2000/09/xmldsig#sha1"/>
        <DigestValue>+J7LC39v5HPXeTenPGUYbcz5+Kg=</DigestValue>
      </Reference>
      <Reference URI="/word/media/image3.png?ContentType=image/png">
        <DigestMethod Algorithm="http://www.w3.org/2000/09/xmldsig#sha1"/>
        <DigestValue>wxIKmPIhwmqVFVOjYgcxhZEijKI=</DigestValue>
      </Reference>
      <Reference URI="/word/media/image4.png?ContentType=image/png">
        <DigestMethod Algorithm="http://www.w3.org/2000/09/xmldsig#sha1"/>
        <DigestValue>4WUy089UQeBY8og2ijxkfKyfrGg=</DigestValue>
      </Reference>
      <Reference URI="/word/numbering.xml?ContentType=application/vnd.openxmlformats-officedocument.wordprocessingml.numbering+xml">
        <DigestMethod Algorithm="http://www.w3.org/2000/09/xmldsig#sha1"/>
        <DigestValue>H35KqTlM3Q5rVKCPeP+BPvdP7iA=</DigestValue>
      </Reference>
      <Reference URI="/word/settings.xml?ContentType=application/vnd.openxmlformats-officedocument.wordprocessingml.settings+xml">
        <DigestMethod Algorithm="http://www.w3.org/2000/09/xmldsig#sha1"/>
        <DigestValue>LzWKAnmfGbclkwiCABYBq8tcXL4=</DigestValue>
      </Reference>
      <Reference URI="/word/styles.xml?ContentType=application/vnd.openxmlformats-officedocument.wordprocessingml.styles+xml">
        <DigestMethod Algorithm="http://www.w3.org/2000/09/xmldsig#sha1"/>
        <DigestValue>XXg2qdoHNT8VyU5A7tBba6ACx9c=</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04b6iZAgSoHsyEMSmxuwoNtQTJ4=</DigestValue>
      </Reference>
    </Manifest>
    <SignatureProperties>
      <SignatureProperty Id="idSignatureTime" Target="#idPackageSignature">
        <mdssi:SignatureTime xmlns:mdssi="http://schemas.openxmlformats.org/package/2006/digital-signature">
          <mdssi:Format>YYYY-MM-DDThh:mm:ssTZD</mdssi:Format>
          <mdssi:Value>2024-04-03T09:10:52Z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2024-04-03T09:10:52Z</xd:SigningTime>
          <xd:SigningCertificate>
            <xd:Cert>
              <xd:CertDigest>
                <DigestMethod Algorithm="http://www.w3.org/2000/09/xmldsig#sha1"/>
                <DigestValue>aM4pl3cX0ibHNyh9su5AuvKGsJc=</DigestValue>
              </xd:CertDigest>
              <xd:IssuerSerial>
                <X509IssuerName>CN=Казначейство России, O=Казначейство России, C=RU, L=г. Москва, STREET="Большой Златоустинский переулок, д. 6, строение 1", OGRN=1047797019830, INNLE=7710568760, S=77 Москва, E=uc_fk@roskazna.ru</X509IssuerName>
                <X509SerialNumber>20650684138339992579005312610526521779</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40706-C4E9-404A-9A05-5BCA18A49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23</Pages>
  <Words>6339</Words>
  <Characters>36133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17</cp:revision>
  <cp:lastPrinted>2024-03-22T02:48:00Z</cp:lastPrinted>
  <dcterms:created xsi:type="dcterms:W3CDTF">2024-02-05T01:24:00Z</dcterms:created>
  <dcterms:modified xsi:type="dcterms:W3CDTF">2024-03-22T03:18:00Z</dcterms:modified>
</cp:coreProperties>
</file>