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3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2"/>
        <w:tblpPr w:horzAnchor="margin" w:tblpX="7269" w:tblpY="511" w:vertAnchor="page"/>
        <w:tblW w:type="auto" w:w="0"/>
        <w:tblLayout w:type="fixed"/>
        <w:tblCellMar>
          <w:left w:type="dxa" w:w="0"/>
          <w:right w:type="dxa" w:w="0"/>
        </w:tblCellMar>
      </w:tblPr>
      <w:tblGrid>
        <w:gridCol w:w="1581"/>
      </w:tblGrid>
      <w:tr>
        <w:trPr>
          <w:trHeight w:hRule="atLeast" w:val="454"/>
        </w:trPr>
        <w:tc>
          <w:tcPr>
            <w:tcW w:type="dxa" w:w="1581"/>
            <w:tcMar>
              <w:left w:type="dxa" w:w="0"/>
              <w:right w:type="dxa" w:w="0"/>
            </w:tcMar>
          </w:tcPr>
          <w:p w14:paraId="08000000">
            <w:pPr>
              <w:widowControl w:val="0"/>
              <w:spacing w:after="0" w:line="240" w:lineRule="auto"/>
              <w:ind/>
              <w:rPr>
                <w:rFonts w:ascii="EanGnivc" w:hAnsi="EanGnivc"/>
                <w:sz w:val="64"/>
              </w:rPr>
            </w:pPr>
          </w:p>
        </w:tc>
      </w:tr>
    </w:tbl>
    <w:p w14:paraId="09000000">
      <w:pPr>
        <w:widowControl w:val="0"/>
        <w:spacing w:after="0" w:line="240" w:lineRule="auto"/>
        <w:ind w:firstLine="708" w:left="0" w:right="-6"/>
        <w:jc w:val="both"/>
        <w:rPr>
          <w:rFonts w:ascii="Times New Roman" w:hAnsi="Times New Roman"/>
          <w:b w:val="1"/>
          <w:color w:val="FF0000"/>
          <w:sz w:val="27"/>
        </w:rPr>
      </w:pPr>
      <w:r>
        <w:rPr>
          <w:rFonts w:ascii="Times New Roman" w:hAnsi="Times New Roman"/>
          <w:b w:val="1"/>
          <w:color w:val="000000"/>
          <w:sz w:val="27"/>
        </w:rPr>
        <w:t>Прокурат</w:t>
      </w:r>
      <w:r>
        <w:rPr>
          <w:rFonts w:ascii="Times New Roman" w:hAnsi="Times New Roman"/>
          <w:b w:val="1"/>
          <w:color w:val="000000"/>
          <w:sz w:val="27"/>
        </w:rPr>
        <w:t>урой Ширинского района проведена проверка по факту оскорбления несовершеннолетней</w:t>
      </w:r>
    </w:p>
    <w:p w14:paraId="0A000000">
      <w:pPr>
        <w:pStyle w:val="Style_4"/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caps w:val="0"/>
          <w:smallCaps w:val="0"/>
          <w:color w:val="000000"/>
          <w:sz w:val="27"/>
        </w:rPr>
      </w:pPr>
    </w:p>
    <w:p w14:paraId="0B000000">
      <w:pPr>
        <w:widowControl w:val="0"/>
        <w:spacing w:after="0" w:line="240" w:lineRule="auto"/>
        <w:ind w:firstLine="708" w:left="0" w:right="-6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>В августе текущего года 38-летняя жительница с. Коммунар в ходе телефонного разговора высказала слова оскорбления, выраженные в неприличной форме, в адрес несовершеннолетней.  Данные слова унизили честь и достоинство потерпевшей. Прокуратурой района  материалы  проверки направлены в суд.</w:t>
      </w:r>
    </w:p>
    <w:p w14:paraId="0C000000">
      <w:pPr>
        <w:widowControl w:val="0"/>
        <w:spacing w:after="0" w:line="240" w:lineRule="auto"/>
        <w:ind w:firstLine="708" w:left="0" w:right="-6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>Постановлением мирового судьи судебного участка № 2 Ширинского района   жительница с. Коммунар признана виновной в совершении административного правонарушения, предусмотренного ч. 1 ст. 5.61 КоАП РФ (оскорбление), ей назначено наказания в виде административного штрафа в размере 3000 рублей.</w:t>
      </w:r>
    </w:p>
    <w:p w14:paraId="0D000000">
      <w:pPr>
        <w:widowControl w:val="0"/>
        <w:spacing w:after="0" w:line="240" w:lineRule="auto"/>
        <w:ind w:firstLine="708" w:left="0" w:right="-6"/>
        <w:jc w:val="both"/>
        <w:rPr>
          <w:rFonts w:ascii="Times New Roman" w:hAnsi="Times New Roman"/>
          <w:sz w:val="27"/>
        </w:rPr>
      </w:pPr>
    </w:p>
    <w:p w14:paraId="0E000000">
      <w:pPr>
        <w:widowControl w:val="0"/>
        <w:spacing w:after="0" w:line="240" w:lineRule="auto"/>
        <w:ind w:firstLine="850" w:left="0"/>
        <w:jc w:val="both"/>
        <w:rPr>
          <w:rFonts w:ascii="Times New Roman" w:hAnsi="Times New Roman"/>
          <w:sz w:val="28"/>
        </w:rPr>
      </w:pPr>
    </w:p>
    <w:p w14:paraId="0F000000">
      <w:pPr>
        <w:widowControl w:val="0"/>
        <w:spacing w:after="0" w:line="240" w:lineRule="exact"/>
        <w:ind w:firstLine="709" w:left="0" w:right="-6"/>
        <w:jc w:val="both"/>
        <w:rPr>
          <w:rFonts w:ascii="Times New Roman" w:hAnsi="Times New Roman"/>
          <w:sz w:val="27"/>
        </w:rPr>
      </w:pPr>
    </w:p>
    <w:p w14:paraId="10000000">
      <w:pPr>
        <w:widowControl w:val="0"/>
        <w:spacing w:after="0" w:line="240" w:lineRule="exact"/>
        <w:ind w:firstLine="709" w:left="0" w:right="-6"/>
        <w:jc w:val="both"/>
        <w:rPr>
          <w:rFonts w:ascii="Times New Roman" w:hAnsi="Times New Roman"/>
          <w:sz w:val="27"/>
        </w:rPr>
      </w:pPr>
    </w:p>
    <w:p w14:paraId="11000000">
      <w:pPr>
        <w:widowControl w:val="0"/>
        <w:spacing w:after="0" w:line="240" w:lineRule="exact"/>
        <w:ind w:firstLine="709" w:left="0" w:right="-6"/>
        <w:jc w:val="both"/>
        <w:rPr>
          <w:rFonts w:ascii="Times New Roman" w:hAnsi="Times New Roman"/>
          <w:sz w:val="27"/>
        </w:rPr>
      </w:pPr>
    </w:p>
    <w:p w14:paraId="12000000">
      <w:pPr>
        <w:widowControl w:val="0"/>
        <w:spacing w:after="0" w:line="240" w:lineRule="exact"/>
        <w:ind w:firstLine="709" w:left="0" w:right="-6"/>
        <w:jc w:val="both"/>
        <w:rPr>
          <w:rFonts w:ascii="Times New Roman" w:hAnsi="Times New Roman"/>
          <w:sz w:val="27"/>
        </w:rPr>
      </w:pPr>
    </w:p>
    <w:p w14:paraId="13000000">
      <w:pPr>
        <w:widowControl w:val="0"/>
        <w:spacing w:after="0" w:line="240" w:lineRule="exact"/>
        <w:ind w:firstLine="709" w:left="0" w:right="-6"/>
        <w:jc w:val="both"/>
        <w:rPr>
          <w:rFonts w:ascii="Times New Roman" w:hAnsi="Times New Roman"/>
          <w:sz w:val="27"/>
        </w:rPr>
      </w:pPr>
    </w:p>
    <w:p w14:paraId="14000000">
      <w:pPr>
        <w:widowControl w:val="0"/>
        <w:spacing w:after="0" w:line="240" w:lineRule="exact"/>
        <w:ind w:firstLine="709" w:left="0" w:right="-6"/>
        <w:jc w:val="both"/>
        <w:rPr>
          <w:rFonts w:ascii="Times New Roman" w:hAnsi="Times New Roman"/>
          <w:sz w:val="27"/>
        </w:rPr>
      </w:pPr>
    </w:p>
    <w:p w14:paraId="15000000">
      <w:pPr>
        <w:widowControl w:val="0"/>
        <w:spacing w:after="0" w:line="240" w:lineRule="exact"/>
        <w:ind w:firstLine="709" w:left="0" w:right="-6"/>
        <w:jc w:val="both"/>
        <w:rPr>
          <w:rFonts w:ascii="Times New Roman" w:hAnsi="Times New Roman"/>
          <w:sz w:val="27"/>
        </w:rPr>
      </w:pPr>
    </w:p>
    <w:p w14:paraId="16000000">
      <w:pPr>
        <w:widowControl w:val="0"/>
        <w:spacing w:after="0" w:line="240" w:lineRule="exact"/>
        <w:ind w:firstLine="709" w:left="0" w:right="-6"/>
        <w:jc w:val="both"/>
        <w:rPr>
          <w:rFonts w:ascii="Times New Roman" w:hAnsi="Times New Roman"/>
          <w:sz w:val="27"/>
        </w:rPr>
      </w:pPr>
    </w:p>
    <w:p w14:paraId="17000000">
      <w:pPr>
        <w:widowControl w:val="0"/>
        <w:spacing w:after="0" w:line="240" w:lineRule="exact"/>
        <w:ind w:firstLine="709" w:left="0" w:right="-6"/>
        <w:jc w:val="both"/>
        <w:rPr>
          <w:rFonts w:ascii="Times New Roman" w:hAnsi="Times New Roman"/>
          <w:sz w:val="27"/>
        </w:rPr>
      </w:pPr>
    </w:p>
    <w:p w14:paraId="18000000">
      <w:pPr>
        <w:widowControl w:val="0"/>
        <w:spacing w:after="0" w:line="240" w:lineRule="exact"/>
        <w:ind w:firstLine="709" w:left="0" w:right="-6"/>
        <w:jc w:val="both"/>
        <w:rPr>
          <w:rFonts w:ascii="Times New Roman" w:hAnsi="Times New Roman"/>
          <w:sz w:val="27"/>
        </w:rPr>
      </w:pPr>
    </w:p>
    <w:p w14:paraId="19000000">
      <w:pPr>
        <w:widowControl w:val="0"/>
        <w:spacing w:after="0" w:line="240" w:lineRule="exact"/>
        <w:ind w:firstLine="709" w:left="0" w:right="-6"/>
        <w:jc w:val="both"/>
        <w:rPr>
          <w:rFonts w:ascii="Times New Roman" w:hAnsi="Times New Roman"/>
          <w:sz w:val="27"/>
        </w:rPr>
      </w:pPr>
    </w:p>
    <w:p w14:paraId="1A000000">
      <w:pPr>
        <w:widowControl w:val="0"/>
        <w:spacing w:after="0" w:line="240" w:lineRule="exact"/>
        <w:ind w:firstLine="709" w:left="0" w:right="-6"/>
        <w:jc w:val="both"/>
        <w:rPr>
          <w:rFonts w:ascii="Times New Roman" w:hAnsi="Times New Roman"/>
          <w:sz w:val="27"/>
        </w:rPr>
      </w:pPr>
    </w:p>
    <w:p w14:paraId="1B000000">
      <w:pPr>
        <w:widowControl w:val="0"/>
        <w:spacing w:after="0" w:line="240" w:lineRule="exact"/>
        <w:ind w:firstLine="709" w:left="0" w:right="-6"/>
        <w:jc w:val="both"/>
        <w:rPr>
          <w:rFonts w:ascii="Times New Roman" w:hAnsi="Times New Roman"/>
          <w:sz w:val="27"/>
        </w:rPr>
      </w:pPr>
    </w:p>
    <w:p w14:paraId="1C000000">
      <w:pPr>
        <w:widowControl w:val="0"/>
        <w:spacing w:after="0" w:line="240" w:lineRule="exact"/>
        <w:ind w:firstLine="709" w:left="0" w:right="-6"/>
        <w:jc w:val="both"/>
        <w:rPr>
          <w:rFonts w:ascii="Times New Roman" w:hAnsi="Times New Roman"/>
          <w:sz w:val="27"/>
        </w:rPr>
      </w:pPr>
    </w:p>
    <w:p w14:paraId="1D000000">
      <w:pPr>
        <w:widowControl w:val="0"/>
        <w:spacing w:after="0" w:line="240" w:lineRule="exact"/>
        <w:ind w:firstLine="709" w:left="0" w:right="-6"/>
        <w:jc w:val="both"/>
        <w:rPr>
          <w:rFonts w:ascii="Times New Roman" w:hAnsi="Times New Roman"/>
          <w:sz w:val="27"/>
        </w:rPr>
      </w:pPr>
    </w:p>
    <w:p w14:paraId="1E000000">
      <w:pPr>
        <w:widowControl w:val="0"/>
        <w:spacing w:after="0" w:line="240" w:lineRule="exact"/>
        <w:ind w:firstLine="709" w:left="0" w:right="-6"/>
        <w:jc w:val="both"/>
        <w:rPr>
          <w:rFonts w:ascii="Times New Roman" w:hAnsi="Times New Roman"/>
          <w:sz w:val="27"/>
        </w:rPr>
      </w:pPr>
    </w:p>
    <w:p w14:paraId="1F000000">
      <w:pPr>
        <w:widowControl w:val="0"/>
        <w:spacing w:after="0" w:line="240" w:lineRule="exact"/>
        <w:ind w:firstLine="709" w:left="0" w:right="-6"/>
        <w:jc w:val="both"/>
        <w:rPr>
          <w:rFonts w:ascii="Times New Roman" w:hAnsi="Times New Roman"/>
          <w:sz w:val="27"/>
        </w:rPr>
      </w:pPr>
    </w:p>
    <w:p w14:paraId="20000000">
      <w:pPr>
        <w:widowControl w:val="0"/>
        <w:spacing w:after="0" w:line="240" w:lineRule="exact"/>
        <w:ind w:firstLine="709" w:left="0" w:right="-6"/>
        <w:jc w:val="both"/>
        <w:rPr>
          <w:rFonts w:ascii="Times New Roman" w:hAnsi="Times New Roman"/>
          <w:sz w:val="27"/>
        </w:rPr>
      </w:pPr>
    </w:p>
    <w:p w14:paraId="21000000">
      <w:pPr>
        <w:widowControl w:val="0"/>
        <w:spacing w:after="0" w:line="240" w:lineRule="exact"/>
        <w:ind w:firstLine="709" w:left="0" w:right="-6"/>
        <w:jc w:val="both"/>
        <w:rPr>
          <w:rFonts w:ascii="Times New Roman" w:hAnsi="Times New Roman"/>
          <w:sz w:val="27"/>
        </w:rPr>
      </w:pPr>
    </w:p>
    <w:p w14:paraId="22000000">
      <w:pPr>
        <w:widowControl w:val="0"/>
        <w:spacing w:after="0" w:line="240" w:lineRule="exact"/>
        <w:ind w:firstLine="709" w:left="0" w:right="-6"/>
        <w:jc w:val="both"/>
        <w:rPr>
          <w:rFonts w:ascii="Times New Roman" w:hAnsi="Times New Roman"/>
          <w:sz w:val="27"/>
        </w:rPr>
      </w:pPr>
    </w:p>
    <w:p w14:paraId="23000000">
      <w:pPr>
        <w:widowControl w:val="0"/>
        <w:spacing w:after="0" w:line="240" w:lineRule="exact"/>
        <w:ind w:firstLine="709" w:left="0" w:right="-6"/>
        <w:jc w:val="both"/>
        <w:rPr>
          <w:rFonts w:ascii="Times New Roman" w:hAnsi="Times New Roman"/>
          <w:sz w:val="27"/>
        </w:rPr>
      </w:pPr>
    </w:p>
    <w:p w14:paraId="24000000">
      <w:pPr>
        <w:widowControl w:val="0"/>
        <w:spacing w:after="0" w:line="240" w:lineRule="exact"/>
        <w:ind w:firstLine="709" w:left="0" w:right="-6"/>
        <w:jc w:val="both"/>
        <w:rPr>
          <w:rFonts w:ascii="Times New Roman" w:hAnsi="Times New Roman"/>
          <w:sz w:val="27"/>
        </w:rPr>
      </w:pPr>
    </w:p>
    <w:p w14:paraId="25000000">
      <w:pPr>
        <w:widowControl w:val="0"/>
        <w:spacing w:after="0" w:line="240" w:lineRule="exact"/>
        <w:ind w:firstLine="709" w:left="0" w:right="-6"/>
        <w:jc w:val="both"/>
        <w:rPr>
          <w:rFonts w:ascii="Times New Roman" w:hAnsi="Times New Roman"/>
          <w:sz w:val="27"/>
        </w:rPr>
      </w:pPr>
    </w:p>
    <w:p w14:paraId="26000000">
      <w:pPr>
        <w:widowControl w:val="0"/>
        <w:spacing w:after="0" w:line="240" w:lineRule="exact"/>
        <w:ind w:firstLine="709" w:left="0" w:right="-6"/>
        <w:jc w:val="both"/>
        <w:rPr>
          <w:rFonts w:ascii="Times New Roman" w:hAnsi="Times New Roman"/>
          <w:sz w:val="27"/>
        </w:rPr>
      </w:pPr>
    </w:p>
    <w:p w14:paraId="27000000">
      <w:pPr>
        <w:widowControl w:val="0"/>
        <w:spacing w:after="0" w:line="240" w:lineRule="exact"/>
        <w:ind w:firstLine="709" w:left="0" w:right="-6"/>
        <w:jc w:val="both"/>
        <w:rPr>
          <w:rFonts w:ascii="Times New Roman" w:hAnsi="Times New Roman"/>
          <w:sz w:val="27"/>
        </w:rPr>
      </w:pPr>
    </w:p>
    <w:p w14:paraId="28000000">
      <w:pPr>
        <w:widowControl w:val="0"/>
        <w:spacing w:after="0" w:line="240" w:lineRule="exact"/>
        <w:ind w:firstLine="709" w:left="0" w:right="-6"/>
        <w:jc w:val="both"/>
        <w:rPr>
          <w:rFonts w:ascii="Times New Roman" w:hAnsi="Times New Roman"/>
          <w:sz w:val="27"/>
        </w:rPr>
      </w:pPr>
    </w:p>
    <w:p w14:paraId="29000000">
      <w:pPr>
        <w:widowControl w:val="0"/>
        <w:spacing w:after="0" w:line="240" w:lineRule="exact"/>
        <w:ind w:firstLine="709" w:left="0" w:right="-6"/>
        <w:jc w:val="both"/>
        <w:rPr>
          <w:rFonts w:ascii="Times New Roman" w:hAnsi="Times New Roman"/>
          <w:sz w:val="27"/>
        </w:rPr>
      </w:pPr>
    </w:p>
    <w:p w14:paraId="2A000000">
      <w:pPr>
        <w:widowControl w:val="0"/>
        <w:spacing w:after="0" w:line="240" w:lineRule="exact"/>
        <w:ind w:firstLine="709" w:left="0" w:right="-6"/>
        <w:jc w:val="both"/>
        <w:rPr>
          <w:rFonts w:ascii="Times New Roman" w:hAnsi="Times New Roman"/>
          <w:sz w:val="27"/>
        </w:rPr>
      </w:pPr>
    </w:p>
    <w:p w14:paraId="2B000000">
      <w:pPr>
        <w:widowControl w:val="0"/>
        <w:spacing w:after="0" w:line="240" w:lineRule="auto"/>
        <w:ind w:firstLine="708" w:left="0" w:right="-6"/>
        <w:jc w:val="both"/>
        <w:rPr>
          <w:rFonts w:ascii="Times New Roman" w:hAnsi="Times New Roman"/>
          <w:sz w:val="27"/>
        </w:rPr>
      </w:pPr>
    </w:p>
    <w:sectPr>
      <w:headerReference r:id="rId1" w:type="default"/>
      <w:headerReference r:id="rId2" w:type="first"/>
      <w:footerReference r:id="rId3" w:type="first"/>
      <w:pgSz w:h="16838" w:orient="portrait" w:w="11906"/>
      <w:pgMar w:bottom="1134" w:footer="709" w:gutter="0" w:header="709" w:left="1418" w:right="567" w:top="45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3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tbl>
    <w:tblPr>
      <w:tblStyle w:val="Style_2"/>
      <w:tblpPr w:horzAnchor="margin" w:tblpXSpec="right" w:tblpYSpec="outside" w:vertAnchor="page"/>
      <w:tblW w:type="auto" w:w="0"/>
      <w:tblBorders>
        <w:top w:color="000000" w:sz="6" w:val="single"/>
        <w:left w:color="000000" w:sz="6" w:val="single"/>
        <w:bottom w:color="000000" w:sz="6" w:val="single"/>
        <w:right w:color="000000" w:sz="6" w:val="single"/>
        <w:insideH w:color="000000" w:sz="6" w:val="single"/>
        <w:insideV w:color="000000" w:sz="6" w:val="single"/>
      </w:tblBorders>
      <w:tblLayout w:type="fixed"/>
      <w:tblCellMar>
        <w:top w:type="dxa" w:w="28"/>
        <w:left w:type="dxa" w:w="28"/>
        <w:bottom w:type="dxa" w:w="28"/>
        <w:right w:type="dxa" w:w="28"/>
      </w:tblCellMar>
    </w:tblPr>
    <w:tblGrid>
      <w:gridCol w:w="3643"/>
    </w:tblGrid>
    <w:tr>
      <w:trPr>
        <w:trHeight w:hRule="atLeast" w:val="57"/>
      </w:trPr>
      <w:tc>
        <w:tcPr>
          <w:tcW w:type="dxa" w:w="3643"/>
          <w:tcBorders>
            <w:top w:color="000000" w:sz="6" w:val="single"/>
            <w:left w:color="000000" w:sz="6" w:val="single"/>
            <w:bottom w:color="000000" w:sz="6" w:val="single"/>
            <w:right w:color="000000" w:sz="6" w:val="single"/>
          </w:tcBorders>
          <w:tcMar>
            <w:top w:type="dxa" w:w="28"/>
            <w:left w:type="dxa" w:w="28"/>
            <w:bottom w:type="dxa" w:w="28"/>
            <w:right w:type="dxa" w:w="28"/>
          </w:tcMar>
        </w:tcPr>
        <w:p w14:paraId="05000000">
          <w:pPr>
            <w:widowControl w:val="0"/>
            <w:spacing w:after="60" w:line="240" w:lineRule="auto"/>
            <w:ind/>
            <w:jc w:val="center"/>
            <w:rPr>
              <w:rFonts w:ascii="Times New Roman" w:hAnsi="Times New Roman"/>
              <w:sz w:val="16"/>
            </w:rPr>
          </w:pPr>
          <w:bookmarkStart w:id="1" w:name="SIGNERORG1"/>
          <w:r>
            <w:rPr>
              <w:rFonts w:ascii="Times New Roman" w:hAnsi="Times New Roman"/>
              <w:sz w:val="16"/>
            </w:rPr>
            <w:t>организация</w:t>
          </w:r>
          <w:bookmarkEnd w:id="1"/>
        </w:p>
        <w:p w14:paraId="06000000">
          <w:pPr>
            <w:widowControl w:val="0"/>
            <w:spacing w:after="60" w:line="240" w:lineRule="auto"/>
            <w:ind/>
            <w:jc w:val="center"/>
            <w:rPr>
              <w:rFonts w:ascii="Times New Roman" w:hAnsi="Times New Roman"/>
              <w:sz w:val="16"/>
            </w:rPr>
          </w:pPr>
          <w:r>
            <w:rPr>
              <w:rFonts w:ascii="Times New Roman" w:hAnsi="Times New Roman"/>
              <w:sz w:val="16"/>
            </w:rPr>
            <w:t xml:space="preserve">№ </w:t>
          </w:r>
          <w:bookmarkStart w:id="2" w:name="REGNUMSTAMP"/>
          <w:r>
            <w:rPr>
              <w:rFonts w:ascii="Times New Roman" w:hAnsi="Times New Roman"/>
              <w:color w:themeColor="background1" w:themeShade="BF" w:val="BFBFBF"/>
              <w:sz w:val="16"/>
            </w:rPr>
            <w:t>рег.номер</w:t>
          </w:r>
          <w:bookmarkEnd w:id="2"/>
        </w:p>
      </w:tc>
    </w:tr>
  </w:tbl>
  <w:p w14:paraId="07000000">
    <w:pPr>
      <w:pStyle w:val="Style_3"/>
      <w:widowControl w:val="0"/>
      <w:spacing w:after="60"/>
      <w:ind/>
    </w:pP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0"/>
      <w:ind/>
      <w:jc w:val="center"/>
      <w:rPr>
        <w:rFonts w:ascii="Times New Roman" w:hAnsi="Times New Roman"/>
        <w:sz w:val="20"/>
      </w:rPr>
    </w:pPr>
    <w:r>
      <w:rPr>
        <w:rFonts w:ascii="Times New Roman" w:hAnsi="Times New Roman"/>
        <w:sz w:val="20"/>
      </w:rPr>
      <w:fldChar w:fldCharType="begin"/>
    </w:r>
    <w:r>
      <w:rPr>
        <w:rFonts w:ascii="Times New Roman" w:hAnsi="Times New Roman"/>
        <w:sz w:val="20"/>
      </w:rPr>
      <w:instrText xml:space="preserve">PAGE </w:instrText>
    </w:r>
    <w:r>
      <w:rPr>
        <w:rFonts w:ascii="Times New Roman" w:hAnsi="Times New Roman"/>
        <w:sz w:val="20"/>
      </w:rPr>
      <w:fldChar w:fldCharType="separate"/>
    </w:r>
    <w:r>
      <w:rPr>
        <w:rFonts w:ascii="Times New Roman" w:hAnsi="Times New Roman"/>
        <w:sz w:val="20"/>
      </w:rPr>
      <w:t xml:space="preserve"> </w:t>
    </w:r>
    <w:r>
      <w:rPr>
        <w:rFonts w:ascii="Times New Roman" w:hAnsi="Times New Roman"/>
        <w:sz w:val="20"/>
      </w:rPr>
      <w:fldChar w:fldCharType="end"/>
    </w:r>
  </w:p>
  <w:p w14:paraId="02000000">
    <w:pPr>
      <w:pStyle w:val="Style_1"/>
    </w:pP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widowControl w:val="0"/>
      <w:ind/>
      <w:jc w:val="center"/>
    </w:pPr>
  </w:p>
  <w:p w14:paraId="04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0"/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</w:style>
  <w:style w:default="1" w:styleId="Style_4_ch" w:type="character">
    <w:name w:val="Normal"/>
    <w:link w:val="Style_4"/>
  </w:style>
  <w:style w:styleId="Style_5" w:type="paragraph">
    <w:name w:val="toc 2"/>
    <w:next w:val="Style_4"/>
    <w:link w:val="Style_5_ch"/>
    <w:uiPriority w:val="39"/>
    <w:pPr>
      <w:widowControl w:val="0"/>
      <w:ind w:firstLine="0" w:left="200"/>
      <w:jc w:val="left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toc 4"/>
    <w:next w:val="Style_4"/>
    <w:link w:val="Style_6_ch"/>
    <w:uiPriority w:val="39"/>
    <w:pPr>
      <w:widowControl w:val="0"/>
      <w:ind w:firstLine="0" w:left="600"/>
      <w:jc w:val="left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List Paragraph"/>
    <w:basedOn w:val="Style_4"/>
    <w:link w:val="Style_7_ch"/>
    <w:pPr>
      <w:widowControl w:val="0"/>
      <w:ind w:firstLine="0" w:left="720"/>
      <w:contextualSpacing w:val="1"/>
    </w:pPr>
  </w:style>
  <w:style w:styleId="Style_7_ch" w:type="character">
    <w:name w:val="List Paragraph"/>
    <w:basedOn w:val="Style_4_ch"/>
    <w:link w:val="Style_7"/>
  </w:style>
  <w:style w:styleId="Style_8" w:type="paragraph">
    <w:name w:val="toc 6"/>
    <w:next w:val="Style_4"/>
    <w:link w:val="Style_8_ch"/>
    <w:uiPriority w:val="39"/>
    <w:pPr>
      <w:widowControl w:val="0"/>
      <w:ind w:firstLine="0" w:left="1000"/>
      <w:jc w:val="left"/>
    </w:pPr>
    <w:rPr>
      <w:rFonts w:ascii="XO Thames" w:hAnsi="XO Thames"/>
      <w:sz w:val="28"/>
    </w:rPr>
  </w:style>
  <w:style w:styleId="Style_8_ch" w:type="character">
    <w:name w:val="toc 6"/>
    <w:link w:val="Style_8"/>
    <w:rPr>
      <w:rFonts w:ascii="XO Thames" w:hAnsi="XO Thames"/>
      <w:sz w:val="28"/>
    </w:rPr>
  </w:style>
  <w:style w:styleId="Style_9" w:type="paragraph">
    <w:name w:val="toc 7"/>
    <w:next w:val="Style_4"/>
    <w:link w:val="Style_9_ch"/>
    <w:uiPriority w:val="39"/>
    <w:pPr>
      <w:widowControl w:val="0"/>
      <w:ind w:firstLine="0" w:left="1200"/>
      <w:jc w:val="left"/>
    </w:pPr>
    <w:rPr>
      <w:rFonts w:ascii="XO Thames" w:hAnsi="XO Thames"/>
      <w:sz w:val="28"/>
    </w:rPr>
  </w:style>
  <w:style w:styleId="Style_9_ch" w:type="character">
    <w:name w:val="toc 7"/>
    <w:link w:val="Style_9"/>
    <w:rPr>
      <w:rFonts w:ascii="XO Thames" w:hAnsi="XO Thames"/>
      <w:sz w:val="28"/>
    </w:rPr>
  </w:style>
  <w:style w:styleId="Style_3" w:type="paragraph">
    <w:name w:val="footer"/>
    <w:basedOn w:val="Style_4"/>
    <w:link w:val="Style_3_ch"/>
    <w:pPr>
      <w:widowControl w:val="0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3_ch" w:type="character">
    <w:name w:val="footer"/>
    <w:basedOn w:val="Style_4_ch"/>
    <w:link w:val="Style_3"/>
  </w:style>
  <w:style w:styleId="Style_10" w:type="paragraph">
    <w:name w:val="Endnote"/>
    <w:link w:val="Style_10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10_ch" w:type="character">
    <w:name w:val="Endnote"/>
    <w:link w:val="Style_10"/>
    <w:rPr>
      <w:rFonts w:ascii="XO Thames" w:hAnsi="XO Thames"/>
      <w:sz w:val="22"/>
    </w:rPr>
  </w:style>
  <w:style w:styleId="Style_11" w:type="paragraph">
    <w:name w:val="heading 3"/>
    <w:next w:val="Style_4"/>
    <w:link w:val="Style_11_ch"/>
    <w:uiPriority w:val="9"/>
    <w:qFormat/>
    <w:pPr>
      <w:widowControl w:val="0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1_ch" w:type="character">
    <w:name w:val="heading 3"/>
    <w:link w:val="Style_11"/>
    <w:rPr>
      <w:rFonts w:ascii="XO Thames" w:hAnsi="XO Thames"/>
      <w:b w:val="1"/>
      <w:sz w:val="26"/>
    </w:rPr>
  </w:style>
  <w:style w:styleId="Style_12" w:type="paragraph">
    <w:name w:val="Balloon Text"/>
    <w:basedOn w:val="Style_4"/>
    <w:link w:val="Style_12_ch"/>
    <w:pPr>
      <w:widowControl w:val="0"/>
      <w:spacing w:after="0" w:line="240" w:lineRule="auto"/>
      <w:ind/>
    </w:pPr>
    <w:rPr>
      <w:rFonts w:ascii="Segoe UI" w:hAnsi="Segoe UI"/>
      <w:sz w:val="18"/>
    </w:rPr>
  </w:style>
  <w:style w:styleId="Style_12_ch" w:type="character">
    <w:name w:val="Balloon Text"/>
    <w:basedOn w:val="Style_4_ch"/>
    <w:link w:val="Style_12"/>
    <w:rPr>
      <w:rFonts w:ascii="Segoe UI" w:hAnsi="Segoe UI"/>
      <w:sz w:val="18"/>
    </w:rPr>
  </w:style>
  <w:style w:styleId="Style_1" w:type="paragraph">
    <w:name w:val="header"/>
    <w:basedOn w:val="Style_4"/>
    <w:link w:val="Style_1_ch"/>
    <w:pPr>
      <w:widowControl w:val="0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header"/>
    <w:basedOn w:val="Style_4_ch"/>
    <w:link w:val="Style_1"/>
  </w:style>
  <w:style w:styleId="Style_13" w:type="paragraph">
    <w:name w:val="Default Paragraph Font"/>
    <w:link w:val="Style_13_ch"/>
  </w:style>
  <w:style w:styleId="Style_13_ch" w:type="character">
    <w:name w:val="Default Paragraph Font"/>
    <w:link w:val="Style_13"/>
  </w:style>
  <w:style w:styleId="Style_14" w:type="paragraph">
    <w:name w:val="ConsPlusNormal"/>
    <w:link w:val="Style_14_ch"/>
    <w:pPr>
      <w:widowControl w:val="0"/>
      <w:spacing w:after="0" w:line="240" w:lineRule="auto"/>
      <w:ind/>
    </w:pPr>
    <w:rPr>
      <w:rFonts w:ascii="Times New Roman" w:hAnsi="Times New Roman"/>
      <w:sz w:val="28"/>
    </w:rPr>
  </w:style>
  <w:style w:styleId="Style_14_ch" w:type="character">
    <w:name w:val="ConsPlusNormal"/>
    <w:link w:val="Style_14"/>
    <w:rPr>
      <w:rFonts w:ascii="Times New Roman" w:hAnsi="Times New Roman"/>
      <w:sz w:val="28"/>
    </w:rPr>
  </w:style>
  <w:style w:styleId="Style_15" w:type="paragraph">
    <w:name w:val="toc 3"/>
    <w:next w:val="Style_4"/>
    <w:link w:val="Style_15_ch"/>
    <w:uiPriority w:val="39"/>
    <w:pPr>
      <w:widowControl w:val="0"/>
      <w:ind w:firstLine="0" w:left="400"/>
      <w:jc w:val="left"/>
    </w:pPr>
    <w:rPr>
      <w:rFonts w:ascii="XO Thames" w:hAnsi="XO Thames"/>
      <w:sz w:val="28"/>
    </w:rPr>
  </w:style>
  <w:style w:styleId="Style_15_ch" w:type="character">
    <w:name w:val="toc 3"/>
    <w:link w:val="Style_15"/>
    <w:rPr>
      <w:rFonts w:ascii="XO Thames" w:hAnsi="XO Thames"/>
      <w:sz w:val="28"/>
    </w:rPr>
  </w:style>
  <w:style w:styleId="Style_16" w:type="paragraph">
    <w:name w:val="Основной текст (2)"/>
    <w:basedOn w:val="Style_4"/>
    <w:link w:val="Style_16_ch"/>
    <w:pPr>
      <w:widowControl w:val="0"/>
      <w:spacing w:after="240" w:line="0" w:lineRule="atLeast"/>
      <w:ind/>
    </w:pPr>
    <w:rPr>
      <w:sz w:val="28"/>
    </w:rPr>
  </w:style>
  <w:style w:styleId="Style_16_ch" w:type="character">
    <w:name w:val="Основной текст (2)"/>
    <w:basedOn w:val="Style_4_ch"/>
    <w:link w:val="Style_16"/>
    <w:rPr>
      <w:sz w:val="28"/>
    </w:rPr>
  </w:style>
  <w:style w:styleId="Style_17" w:type="paragraph">
    <w:name w:val="heading 5"/>
    <w:next w:val="Style_4"/>
    <w:link w:val="Style_17_ch"/>
    <w:uiPriority w:val="9"/>
    <w:qFormat/>
    <w:pPr>
      <w:widowControl w:val="0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7_ch" w:type="character">
    <w:name w:val="heading 5"/>
    <w:link w:val="Style_17"/>
    <w:rPr>
      <w:rFonts w:ascii="XO Thames" w:hAnsi="XO Thames"/>
      <w:b w:val="1"/>
      <w:sz w:val="22"/>
    </w:rPr>
  </w:style>
  <w:style w:styleId="Style_18" w:type="paragraph">
    <w:name w:val="heading 1"/>
    <w:next w:val="Style_4"/>
    <w:link w:val="Style_18_ch"/>
    <w:uiPriority w:val="9"/>
    <w:qFormat/>
    <w:pPr>
      <w:widowControl w:val="0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8_ch" w:type="character">
    <w:name w:val="heading 1"/>
    <w:link w:val="Style_18"/>
    <w:rPr>
      <w:rFonts w:ascii="XO Thames" w:hAnsi="XO Thames"/>
      <w:b w:val="1"/>
      <w:sz w:val="32"/>
    </w:rPr>
  </w:style>
  <w:style w:styleId="Style_19" w:type="paragraph">
    <w:name w:val="Hyperlink"/>
    <w:link w:val="Style_19_ch"/>
    <w:rPr>
      <w:color w:val="0000FF"/>
      <w:u w:val="single"/>
    </w:rPr>
  </w:style>
  <w:style w:styleId="Style_19_ch" w:type="character">
    <w:name w:val="Hyperlink"/>
    <w:link w:val="Style_19"/>
    <w:rPr>
      <w:color w:val="0000FF"/>
      <w:u w:val="single"/>
    </w:rPr>
  </w:style>
  <w:style w:styleId="Style_20" w:type="paragraph">
    <w:name w:val="Footnote"/>
    <w:link w:val="Style_20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20_ch" w:type="character">
    <w:name w:val="Footnote"/>
    <w:link w:val="Style_20"/>
    <w:rPr>
      <w:rFonts w:ascii="XO Thames" w:hAnsi="XO Thames"/>
      <w:sz w:val="22"/>
    </w:rPr>
  </w:style>
  <w:style w:styleId="Style_21" w:type="paragraph">
    <w:name w:val="toc 1"/>
    <w:next w:val="Style_4"/>
    <w:link w:val="Style_21_ch"/>
    <w:uiPriority w:val="39"/>
    <w:pPr>
      <w:widowControl w:val="0"/>
      <w:ind w:firstLine="0" w:left="0"/>
      <w:jc w:val="left"/>
    </w:pPr>
    <w:rPr>
      <w:rFonts w:ascii="XO Thames" w:hAnsi="XO Thames"/>
      <w:b w:val="1"/>
      <w:sz w:val="28"/>
    </w:rPr>
  </w:style>
  <w:style w:styleId="Style_21_ch" w:type="character">
    <w:name w:val="toc 1"/>
    <w:link w:val="Style_21"/>
    <w:rPr>
      <w:rFonts w:ascii="XO Thames" w:hAnsi="XO Thames"/>
      <w:b w:val="1"/>
      <w:sz w:val="28"/>
    </w:rPr>
  </w:style>
  <w:style w:styleId="Style_22" w:type="paragraph">
    <w:name w:val="Header and Footer"/>
    <w:link w:val="Style_22_ch"/>
    <w:pPr>
      <w:widowControl w:val="0"/>
      <w:spacing w:line="240" w:lineRule="auto"/>
      <w:ind/>
      <w:jc w:val="both"/>
    </w:pPr>
    <w:rPr>
      <w:rFonts w:ascii="XO Thames" w:hAnsi="XO Thames"/>
      <w:sz w:val="28"/>
    </w:rPr>
  </w:style>
  <w:style w:styleId="Style_22_ch" w:type="character">
    <w:name w:val="Header and Footer"/>
    <w:link w:val="Style_22"/>
    <w:rPr>
      <w:rFonts w:ascii="XO Thames" w:hAnsi="XO Thames"/>
      <w:sz w:val="28"/>
    </w:rPr>
  </w:style>
  <w:style w:styleId="Style_23" w:type="paragraph">
    <w:name w:val="toc 9"/>
    <w:next w:val="Style_4"/>
    <w:link w:val="Style_23_ch"/>
    <w:uiPriority w:val="39"/>
    <w:pPr>
      <w:widowControl w:val="0"/>
      <w:ind w:firstLine="0" w:left="1600"/>
      <w:jc w:val="left"/>
    </w:pPr>
    <w:rPr>
      <w:rFonts w:ascii="XO Thames" w:hAnsi="XO Thames"/>
      <w:sz w:val="28"/>
    </w:rPr>
  </w:style>
  <w:style w:styleId="Style_23_ch" w:type="character">
    <w:name w:val="toc 9"/>
    <w:link w:val="Style_23"/>
    <w:rPr>
      <w:rFonts w:ascii="XO Thames" w:hAnsi="XO Thames"/>
      <w:sz w:val="28"/>
    </w:rPr>
  </w:style>
  <w:style w:styleId="Style_24" w:type="paragraph">
    <w:name w:val="toc 8"/>
    <w:next w:val="Style_4"/>
    <w:link w:val="Style_24_ch"/>
    <w:uiPriority w:val="39"/>
    <w:pPr>
      <w:widowControl w:val="0"/>
      <w:ind w:firstLine="0" w:left="1400"/>
      <w:jc w:val="left"/>
    </w:pPr>
    <w:rPr>
      <w:rFonts w:ascii="XO Thames" w:hAnsi="XO Thames"/>
      <w:sz w:val="28"/>
    </w:rPr>
  </w:style>
  <w:style w:styleId="Style_24_ch" w:type="character">
    <w:name w:val="toc 8"/>
    <w:link w:val="Style_24"/>
    <w:rPr>
      <w:rFonts w:ascii="XO Thames" w:hAnsi="XO Thames"/>
      <w:sz w:val="28"/>
    </w:rPr>
  </w:style>
  <w:style w:styleId="Style_25" w:type="paragraph">
    <w:name w:val="toc 5"/>
    <w:next w:val="Style_4"/>
    <w:link w:val="Style_25_ch"/>
    <w:uiPriority w:val="39"/>
    <w:pPr>
      <w:widowControl w:val="0"/>
      <w:ind w:firstLine="0" w:left="800"/>
      <w:jc w:val="left"/>
    </w:pPr>
    <w:rPr>
      <w:rFonts w:ascii="XO Thames" w:hAnsi="XO Thames"/>
      <w:sz w:val="28"/>
    </w:rPr>
  </w:style>
  <w:style w:styleId="Style_25_ch" w:type="character">
    <w:name w:val="toc 5"/>
    <w:link w:val="Style_25"/>
    <w:rPr>
      <w:rFonts w:ascii="XO Thames" w:hAnsi="XO Thames"/>
      <w:sz w:val="28"/>
    </w:rPr>
  </w:style>
  <w:style w:styleId="Style_26" w:type="paragraph">
    <w:name w:val="Subtitle"/>
    <w:next w:val="Style_4"/>
    <w:link w:val="Style_26_ch"/>
    <w:uiPriority w:val="11"/>
    <w:qFormat/>
    <w:pPr>
      <w:widowControl w:val="0"/>
      <w:ind/>
      <w:jc w:val="both"/>
    </w:pPr>
    <w:rPr>
      <w:rFonts w:ascii="XO Thames" w:hAnsi="XO Thames"/>
      <w:i w:val="1"/>
      <w:sz w:val="24"/>
    </w:rPr>
  </w:style>
  <w:style w:styleId="Style_26_ch" w:type="character">
    <w:name w:val="Subtitle"/>
    <w:link w:val="Style_26"/>
    <w:rPr>
      <w:rFonts w:ascii="XO Thames" w:hAnsi="XO Thames"/>
      <w:i w:val="1"/>
      <w:sz w:val="24"/>
    </w:rPr>
  </w:style>
  <w:style w:styleId="Style_27" w:type="paragraph">
    <w:name w:val="Title"/>
    <w:next w:val="Style_4"/>
    <w:link w:val="Style_27_ch"/>
    <w:uiPriority w:val="10"/>
    <w:qFormat/>
    <w:pPr>
      <w:widowControl w:val="0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7_ch" w:type="character">
    <w:name w:val="Title"/>
    <w:link w:val="Style_27"/>
    <w:rPr>
      <w:rFonts w:ascii="XO Thames" w:hAnsi="XO Thames"/>
      <w:b w:val="1"/>
      <w:caps w:val="1"/>
      <w:sz w:val="40"/>
    </w:rPr>
  </w:style>
  <w:style w:styleId="Style_28" w:type="paragraph">
    <w:name w:val="heading 4"/>
    <w:next w:val="Style_4"/>
    <w:link w:val="Style_28_ch"/>
    <w:uiPriority w:val="9"/>
    <w:qFormat/>
    <w:pPr>
      <w:widowControl w:val="0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8_ch" w:type="character">
    <w:name w:val="heading 4"/>
    <w:link w:val="Style_28"/>
    <w:rPr>
      <w:rFonts w:ascii="XO Thames" w:hAnsi="XO Thames"/>
      <w:b w:val="1"/>
      <w:sz w:val="24"/>
    </w:rPr>
  </w:style>
  <w:style w:styleId="Style_29" w:type="paragraph">
    <w:name w:val="heading 2"/>
    <w:next w:val="Style_4"/>
    <w:link w:val="Style_29_ch"/>
    <w:uiPriority w:val="9"/>
    <w:qFormat/>
    <w:pPr>
      <w:widowControl w:val="0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9_ch" w:type="character">
    <w:name w:val="heading 2"/>
    <w:link w:val="Style_29"/>
    <w:rPr>
      <w:rFonts w:ascii="XO Thames" w:hAnsi="XO Thames"/>
      <w:b w:val="1"/>
      <w:sz w:val="28"/>
    </w:rPr>
  </w:style>
  <w:style w:styleId="Style_30" w:type="paragraph">
    <w:name w:val="Normal (Web)"/>
    <w:basedOn w:val="Style_4"/>
    <w:link w:val="Style_30_ch"/>
    <w:pPr>
      <w:widowControl w:val="0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30_ch" w:type="character">
    <w:name w:val="Normal (Web)"/>
    <w:basedOn w:val="Style_4_ch"/>
    <w:link w:val="Style_30"/>
    <w:rPr>
      <w:rFonts w:ascii="Times New Roman" w:hAnsi="Times New Roman"/>
      <w:sz w:val="24"/>
    </w:rPr>
  </w:style>
  <w:style w:styleId="Style_31" w:type="table">
    <w:name w:val="Table Grid"/>
    <w:basedOn w:val="Style_2"/>
    <w:pPr>
      <w:widowControl w:val="0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.xml" Type="http://schemas.openxmlformats.org/officeDocument/2006/relationships/styles"/>
  <Relationship Id="rId1" Target="header1.xml" Type="http://schemas.openxmlformats.org/officeDocument/2006/relationships/header"/>
  <Relationship Id="rId2" Target="header2.xml" Type="http://schemas.openxmlformats.org/officeDocument/2006/relationships/header"/>
  <Relationship Id="rId3" Target="footer3.xml" Type="http://schemas.openxmlformats.org/officeDocument/2006/relationships/footer"/>
  <Relationship Id="rId8" Target="webSettings.xml" Type="http://schemas.openxmlformats.org/officeDocument/2006/relationships/webSettings"/>
  <Relationship Id="rId4" Target="fontTable.xml" Type="http://schemas.openxmlformats.org/officeDocument/2006/relationships/fontTable"/>
  <Relationship Id="rId9" Target="theme/theme1.xml" Type="http://schemas.openxmlformats.org/officeDocument/2006/relationships/theme"/>
  <Relationship Id="rId7" Target="stylesWithEffects.xml" Type="http://schemas.microsoft.com/office/2007/relationships/stylesWithEffects"/>
  <Relationship Id="rId5" Target="settings.xml" Type="http://schemas.openxmlformats.org/officeDocument/2006/relationships/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2025-12-02T09:15:18Z</dcterms:created>
  <dcterms:modified xsi:type="dcterms:W3CDTF">2025-12-29T02:34:37Z</dcterms:modified>
</cp:coreProperties>
</file>