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77CB" w:rsidRPr="004A77CB" w:rsidRDefault="004A77CB" w:rsidP="004A77CB">
      <w:pPr>
        <w:spacing w:before="240" w:after="240"/>
        <w:ind w:left="-720" w:right="-365"/>
        <w:jc w:val="center"/>
        <w:rPr>
          <w:rFonts w:ascii="Times New Roman" w:hAnsi="Times New Roman" w:cs="Times New Roman"/>
          <w:b/>
          <w:bCs/>
          <w:color w:val="000000"/>
          <w:lang w:eastAsia="ru-RU"/>
        </w:rPr>
      </w:pPr>
      <w:bookmarkStart w:id="0" w:name="_GoBack"/>
      <w:bookmarkEnd w:id="0"/>
      <w:r w:rsidRPr="004A77CB">
        <w:rPr>
          <w:rFonts w:ascii="Times New Roman" w:hAnsi="Times New Roman" w:cs="Times New Roman"/>
          <w:b/>
          <w:bCs/>
          <w:color w:val="000000"/>
          <w:lang w:eastAsia="ru-RU"/>
        </w:rPr>
        <w:t>УПРАВЛЕНИЕ ФЕДЕРАЛЬНОЙ НАЛОГОВОЙ СЛУЖБЫ ПО РЕСПУБЛИКЕ ХАКАСИЯ</w:t>
      </w:r>
    </w:p>
    <w:p w:rsidR="004A77CB" w:rsidRPr="004A77CB" w:rsidRDefault="004A77CB" w:rsidP="004A77CB">
      <w:pPr>
        <w:pBdr>
          <w:top w:val="single" w:sz="4" w:space="1" w:color="auto"/>
        </w:pBdr>
        <w:spacing w:before="240" w:after="240"/>
        <w:jc w:val="center"/>
        <w:rPr>
          <w:rFonts w:ascii="Times New Roman" w:hAnsi="Times New Roman" w:cs="Times New Roman"/>
          <w:b/>
          <w:bCs/>
          <w:color w:val="000000"/>
          <w:lang w:val="en-US" w:eastAsia="ru-RU"/>
        </w:rPr>
      </w:pPr>
      <w:r w:rsidRPr="004A77CB">
        <w:rPr>
          <w:rFonts w:ascii="Times New Roman" w:hAnsi="Times New Roman" w:cs="Times New Roman"/>
          <w:b/>
          <w:bCs/>
          <w:color w:val="000000"/>
          <w:lang w:eastAsia="ru-RU"/>
        </w:rPr>
        <w:t>т</w:t>
      </w:r>
      <w:r w:rsidRPr="004A77CB">
        <w:rPr>
          <w:rFonts w:ascii="Times New Roman" w:hAnsi="Times New Roman" w:cs="Times New Roman"/>
          <w:b/>
          <w:bCs/>
          <w:color w:val="000000"/>
          <w:lang w:val="en-US" w:eastAsia="ru-RU"/>
        </w:rPr>
        <w:t xml:space="preserve">.22-99-36, </w:t>
      </w:r>
      <w:hyperlink r:id="rId6" w:history="1">
        <w:r w:rsidRPr="004A77CB">
          <w:rPr>
            <w:rFonts w:ascii="Times New Roman" w:hAnsi="Times New Roman" w:cs="Times New Roman"/>
            <w:color w:val="0000FF"/>
            <w:u w:val="single"/>
            <w:lang w:val="en-US" w:eastAsia="ru-RU"/>
          </w:rPr>
          <w:t>wwww.nalog.ru</w:t>
        </w:r>
      </w:hyperlink>
      <w:r w:rsidRPr="004A77CB">
        <w:rPr>
          <w:rFonts w:ascii="Times New Roman" w:hAnsi="Times New Roman" w:cs="Times New Roman"/>
          <w:b/>
          <w:bCs/>
          <w:color w:val="000000"/>
          <w:lang w:val="en-US" w:eastAsia="ru-RU"/>
        </w:rPr>
        <w:t>, e-mail: press-nalog@mail.ru</w:t>
      </w:r>
    </w:p>
    <w:p w:rsidR="004A77CB" w:rsidRDefault="004A77CB" w:rsidP="004A77C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A77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ПРЕСС – РЕЛИЗ</w:t>
      </w:r>
    </w:p>
    <w:p w:rsidR="00DB64DE" w:rsidRDefault="00DB64DE" w:rsidP="004A77C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67CA" w:rsidRDefault="00EE67CA" w:rsidP="004A77C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67CA" w:rsidRDefault="00EE67CA" w:rsidP="004A77C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67CA" w:rsidRDefault="00EE67CA" w:rsidP="004A77C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E67CA" w:rsidRPr="001C50A8" w:rsidRDefault="00EE67CA" w:rsidP="001C50A8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1C50A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Мобилизация ИП или руководителя организации</w:t>
      </w:r>
      <w:r w:rsidR="001C50A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, </w:t>
      </w:r>
      <w:r w:rsidRPr="001C50A8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отвечаем на вопросы</w:t>
      </w:r>
    </w:p>
    <w:p w:rsidR="00EE67CA" w:rsidRPr="00EE67CA" w:rsidRDefault="00EE67CA" w:rsidP="00EE67C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E67CA" w:rsidRPr="00EE67CA" w:rsidRDefault="001C50A8" w:rsidP="000A666D">
      <w:pPr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</w:t>
      </w:r>
      <w:proofErr w:type="gramStart"/>
      <w:r w:rsidR="00EE67CA" w:rsidRPr="00EE67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УФНС России по Республике Хакасия в связи с поступающими вопросами налогоплательщиков, связанными с Указом Президента Российской Федерации от 21.09.2022 № 647 «Об объявлении частичной мобилизации в Российской Федерации», </w:t>
      </w:r>
      <w:r w:rsidR="00EE67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6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информирует, что на официальном сайте </w:t>
      </w:r>
      <w:r w:rsidR="00EE67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ФНС России</w:t>
      </w:r>
      <w:r w:rsidR="000A6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666D" w:rsidRPr="00EE67CA">
        <w:rPr>
          <w:rFonts w:ascii="Times New Roman" w:eastAsia="Calibri" w:hAnsi="Times New Roman" w:cs="Times New Roman"/>
          <w:sz w:val="28"/>
          <w:szCs w:val="28"/>
        </w:rPr>
        <w:t>в сервисе «Часто задаваемые вопросы».</w:t>
      </w:r>
      <w:r w:rsidR="000A666D">
        <w:t xml:space="preserve"> (</w:t>
      </w:r>
      <w:r w:rsidR="000A666D" w:rsidRPr="001C50A8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https://www.nalog.gov.ru/rn77/service/kb/</w:t>
      </w:r>
      <w:r w:rsidR="000A666D">
        <w:rPr>
          <w:rFonts w:ascii="Times New Roman" w:eastAsia="Times New Roman" w:hAnsi="Times New Roman" w:cs="Times New Roman"/>
          <w:color w:val="0070C0"/>
          <w:sz w:val="28"/>
          <w:szCs w:val="28"/>
          <w:lang w:eastAsia="ru-RU"/>
        </w:rPr>
        <w:t>)</w:t>
      </w:r>
      <w:r w:rsidR="00EE67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666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EE67CA" w:rsidRPr="001C50A8">
        <w:rPr>
          <w:rFonts w:ascii="Times New Roman" w:eastAsia="Times New Roman" w:hAnsi="Times New Roman" w:cs="Times New Roman"/>
          <w:sz w:val="28"/>
          <w:szCs w:val="28"/>
          <w:lang w:eastAsia="ru-RU"/>
        </w:rPr>
        <w:t>публик</w:t>
      </w:r>
      <w:r w:rsidR="000A6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ованы </w:t>
      </w:r>
      <w:r w:rsidR="00EE67CA" w:rsidRPr="001C50A8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</w:t>
      </w:r>
      <w:r w:rsidR="000A66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популярные вопросы.</w:t>
      </w:r>
      <w:proofErr w:type="gramEnd"/>
      <w:r w:rsidRPr="001C50A8">
        <w:t xml:space="preserve"> </w:t>
      </w:r>
      <w:r w:rsidR="00783EBD" w:rsidRPr="00EE67CA">
        <w:rPr>
          <w:rFonts w:ascii="Times New Roman" w:eastAsia="Calibri" w:hAnsi="Times New Roman" w:cs="Times New Roman"/>
          <w:sz w:val="28"/>
          <w:szCs w:val="28"/>
        </w:rPr>
        <w:t>Для этого необходимо выбрать тематику «Налогообложение в период частичной мобилизации».</w:t>
      </w:r>
    </w:p>
    <w:tbl>
      <w:tblPr>
        <w:tblW w:w="9853" w:type="dxa"/>
        <w:tblInd w:w="159" w:type="dxa"/>
        <w:tblLayout w:type="fixed"/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7585"/>
        <w:gridCol w:w="2268"/>
      </w:tblGrid>
      <w:tr w:rsidR="00EE67CA" w:rsidRPr="00EE67CA" w:rsidTr="00071EC9">
        <w:trPr>
          <w:cantSplit/>
          <w:trHeight w:hRule="exact" w:val="1928"/>
        </w:trPr>
        <w:tc>
          <w:tcPr>
            <w:tcW w:w="7585" w:type="dxa"/>
            <w:vAlign w:val="center"/>
          </w:tcPr>
          <w:p w:rsidR="00EE67CA" w:rsidRPr="00EE67CA" w:rsidRDefault="00EE67CA" w:rsidP="00EE67CA">
            <w:pPr>
              <w:spacing w:after="0" w:line="240" w:lineRule="auto"/>
              <w:ind w:right="53"/>
              <w:jc w:val="both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  </w:t>
            </w:r>
          </w:p>
          <w:p w:rsidR="00EE67CA" w:rsidRPr="00EE67CA" w:rsidRDefault="00EE67CA" w:rsidP="00EE67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napToGrid w:val="0"/>
                <w:sz w:val="40"/>
                <w:szCs w:val="40"/>
                <w:lang w:eastAsia="ru-RU"/>
              </w:rPr>
            </w:pPr>
          </w:p>
        </w:tc>
        <w:tc>
          <w:tcPr>
            <w:tcW w:w="2268" w:type="dxa"/>
          </w:tcPr>
          <w:p w:rsidR="00EE67CA" w:rsidRPr="00EE67CA" w:rsidRDefault="00EE67CA" w:rsidP="00EE67CA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napToGrid w:val="0"/>
                <w:sz w:val="24"/>
                <w:szCs w:val="24"/>
                <w:lang w:eastAsia="ru-RU"/>
              </w:rPr>
            </w:pPr>
          </w:p>
          <w:p w:rsidR="00EE67CA" w:rsidRPr="00EE67CA" w:rsidRDefault="00EE67CA" w:rsidP="00EE67CA">
            <w:pPr>
              <w:spacing w:after="0" w:line="240" w:lineRule="auto"/>
              <w:ind w:left="478" w:hanging="142"/>
              <w:rPr>
                <w:rFonts w:ascii="Times New Roman" w:eastAsia="Times New Roman" w:hAnsi="Times New Roman" w:cs="Times New Roman"/>
                <w:snapToGrid w:val="0"/>
                <w:sz w:val="12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19105AE" wp14:editId="0393A361">
                  <wp:extent cx="1099457" cy="1099457"/>
                  <wp:effectExtent l="0" t="0" r="5715" b="5715"/>
                  <wp:docPr id="2" name="Рисунок 2" descr="qrco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qrco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9867" cy="10998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E67CA" w:rsidRPr="00EE67CA" w:rsidRDefault="00EE67CA" w:rsidP="00EE67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</w:p>
    <w:p w:rsidR="00EE67CA" w:rsidRDefault="00EE67CA" w:rsidP="004A77C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EE6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CA2C49"/>
    <w:multiLevelType w:val="multilevel"/>
    <w:tmpl w:val="30546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C2B61C1"/>
    <w:multiLevelType w:val="multilevel"/>
    <w:tmpl w:val="EF3C5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34FC"/>
    <w:rsid w:val="000A666D"/>
    <w:rsid w:val="000D279B"/>
    <w:rsid w:val="000D50B8"/>
    <w:rsid w:val="001C50A8"/>
    <w:rsid w:val="00200E61"/>
    <w:rsid w:val="00411158"/>
    <w:rsid w:val="004A77CB"/>
    <w:rsid w:val="00723E74"/>
    <w:rsid w:val="00770C58"/>
    <w:rsid w:val="00783EBD"/>
    <w:rsid w:val="00795215"/>
    <w:rsid w:val="007F624D"/>
    <w:rsid w:val="00862860"/>
    <w:rsid w:val="008C6BF8"/>
    <w:rsid w:val="00A96399"/>
    <w:rsid w:val="00B732D3"/>
    <w:rsid w:val="00BB5CE4"/>
    <w:rsid w:val="00C67B42"/>
    <w:rsid w:val="00CC1B23"/>
    <w:rsid w:val="00DB64DE"/>
    <w:rsid w:val="00E162C8"/>
    <w:rsid w:val="00EA34FC"/>
    <w:rsid w:val="00EB2710"/>
    <w:rsid w:val="00EE67CA"/>
    <w:rsid w:val="00F01D0F"/>
    <w:rsid w:val="00F24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2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6286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96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63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28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62860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963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63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35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1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24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8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9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wwww.nalo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Internet</dc:creator>
  <cp:lastModifiedBy>Петрук Наталья Николаевна</cp:lastModifiedBy>
  <cp:revision>2</cp:revision>
  <dcterms:created xsi:type="dcterms:W3CDTF">2022-10-04T05:40:00Z</dcterms:created>
  <dcterms:modified xsi:type="dcterms:W3CDTF">2022-10-04T05:40:00Z</dcterms:modified>
</cp:coreProperties>
</file>