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6000000">
      <w:pPr>
        <w:widowControl w:val="0"/>
        <w:spacing w:after="0" w:line="240" w:lineRule="auto"/>
        <w:ind w:firstLine="708" w:left="0" w:right="-6"/>
        <w:jc w:val="both"/>
        <w:rPr>
          <w:rFonts w:ascii="Times New Roman" w:hAnsi="Times New Roman"/>
          <w:sz w:val="27"/>
        </w:rPr>
      </w:pPr>
    </w:p>
    <w:p w14:paraId="07000000">
      <w:pPr>
        <w:widowControl w:val="0"/>
        <w:spacing w:after="0" w:line="240" w:lineRule="auto"/>
        <w:ind w:firstLine="708" w:left="0" w:right="-6"/>
        <w:jc w:val="both"/>
        <w:rPr>
          <w:rFonts w:ascii="Times New Roman" w:hAnsi="Times New Roman"/>
          <w:sz w:val="27"/>
        </w:rPr>
      </w:pPr>
    </w:p>
    <w:p w14:paraId="08000000">
      <w:pPr>
        <w:widowControl w:val="1"/>
        <w:spacing w:after="0" w:line="240" w:lineRule="auto"/>
        <w:ind w:firstLine="624"/>
        <w:jc w:val="center"/>
        <w:rPr>
          <w:rFonts w:ascii="Times New Roman" w:hAnsi="Times New Roman"/>
          <w:b w:val="1"/>
          <w:sz w:val="27"/>
        </w:rPr>
      </w:pPr>
      <w:r>
        <w:rPr>
          <w:rFonts w:ascii="Times New Roman" w:hAnsi="Times New Roman"/>
          <w:b w:val="1"/>
          <w:sz w:val="27"/>
        </w:rPr>
        <w:t xml:space="preserve">По требованию прокуратуры снесено </w:t>
      </w:r>
    </w:p>
    <w:p w14:paraId="09000000">
      <w:pPr>
        <w:widowControl w:val="0"/>
        <w:spacing w:after="0" w:line="240" w:lineRule="auto"/>
        <w:ind w:firstLine="708" w:left="0" w:right="-6"/>
        <w:jc w:val="center"/>
        <w:rPr>
          <w:rFonts w:ascii="Times New Roman" w:hAnsi="Times New Roman"/>
          <w:b w:val="1"/>
          <w:color w:val="FF0000"/>
          <w:sz w:val="27"/>
        </w:rPr>
      </w:pPr>
      <w:r>
        <w:rPr>
          <w:rFonts w:ascii="Times New Roman" w:hAnsi="Times New Roman"/>
          <w:b w:val="1"/>
          <w:sz w:val="27"/>
        </w:rPr>
        <w:t xml:space="preserve">самовольное строение в п. Жемчужный </w:t>
      </w:r>
    </w:p>
    <w:p w14:paraId="0A000000">
      <w:pPr>
        <w:widowControl w:val="0"/>
        <w:spacing w:after="0" w:line="240" w:lineRule="auto"/>
        <w:ind w:firstLine="708" w:left="0" w:right="-6"/>
        <w:jc w:val="both"/>
        <w:rPr>
          <w:rFonts w:ascii="Times New Roman" w:hAnsi="Times New Roman"/>
          <w:b w:val="1"/>
          <w:sz w:val="27"/>
        </w:rPr>
      </w:pPr>
    </w:p>
    <w:p w14:paraId="0B000000">
      <w:pPr>
        <w:widowControl w:val="1"/>
        <w:spacing w:after="0" w:line="240" w:lineRule="auto"/>
        <w:ind w:firstLine="624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В ходе надзорных мероприятий, проведенных прокуратурой Ширинского района, установлено, что на земельном участке, принадлежащем администрации сельсовета, в охранной зоне линии электропередач на территории курортного поселка Жемчужный местный житель неправомерно возвел самовольное строение.</w:t>
      </w:r>
    </w:p>
    <w:p w14:paraId="0C000000">
      <w:pPr>
        <w:widowControl w:val="1"/>
        <w:spacing w:after="0" w:line="240" w:lineRule="auto"/>
        <w:ind w:firstLine="624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Данное строение возведено с нарушение требований действующего законодательства, предусматривающего запрет на самовольное занятие земельного участка.</w:t>
      </w:r>
    </w:p>
    <w:p w14:paraId="0D000000">
      <w:pPr>
        <w:widowControl w:val="0"/>
        <w:spacing w:after="0" w:line="240" w:lineRule="auto"/>
        <w:ind w:firstLine="708" w:left="0" w:right="-6"/>
        <w:jc w:val="both"/>
        <w:rPr>
          <w:b w:val="0"/>
        </w:rPr>
      </w:pPr>
      <w:r>
        <w:rPr>
          <w:rFonts w:ascii="Times New Roman" w:hAnsi="Times New Roman"/>
          <w:sz w:val="27"/>
        </w:rPr>
        <w:t xml:space="preserve">В результате вмешательства прокуратуры произведен снос неправомерно </w:t>
      </w:r>
      <w:r>
        <w:rPr>
          <w:rFonts w:ascii="Times New Roman" w:hAnsi="Times New Roman"/>
          <w:sz w:val="27"/>
        </w:rPr>
        <w:t xml:space="preserve">установленного на земельном участке </w:t>
      </w:r>
      <w:r>
        <w:rPr>
          <w:rFonts w:ascii="Times New Roman" w:hAnsi="Times New Roman"/>
          <w:sz w:val="27"/>
        </w:rPr>
        <w:t>самовольного строения.</w:t>
      </w:r>
    </w:p>
    <w:p w14:paraId="0E000000">
      <w:pPr>
        <w:widowControl w:val="0"/>
        <w:spacing w:after="0" w:line="240" w:lineRule="auto"/>
        <w:ind w:firstLine="708" w:left="0" w:right="-6"/>
        <w:jc w:val="both"/>
        <w:rPr>
          <w:rFonts w:ascii="Times New Roman" w:hAnsi="Times New Roman"/>
          <w:sz w:val="27"/>
        </w:rPr>
      </w:pPr>
    </w:p>
    <w:p w14:paraId="0F000000">
      <w:pPr>
        <w:widowControl w:val="0"/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  <w:bookmarkStart w:id="3" w:name="_GoBack"/>
      <w:bookmarkEnd w:id="3"/>
    </w:p>
    <w:p w14:paraId="10000000">
      <w:pPr>
        <w:widowControl w:val="0"/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p w14:paraId="11000000">
      <w:pPr>
        <w:widowControl w:val="0"/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sectPr>
      <w:headerReference r:id="rId1" w:type="default"/>
      <w:footerReference r:id="rId2" w:type="first"/>
      <w:pgSz w:h="16838" w:orient="portrait" w:w="11906"/>
      <w:pgMar w:bottom="1134" w:footer="709" w:gutter="0" w:header="709" w:left="1418" w:right="567" w:top="45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2"/>
      <w:tblpPr w:horzAnchor="margin" w:tblpXSpec="right" w:tblpYSpec="outside" w:vertAnchor="page"/>
      <w:tblW w:type="auto" w:w="0"/>
      <w:tblBorders>
        <w:top w:color="000000" w:sz="6" w:val="single"/>
        <w:left w:color="000000" w:sz="6" w:val="single"/>
        <w:bottom w:color="000000" w:sz="6" w:val="single"/>
        <w:right w:color="000000" w:sz="6" w:val="single"/>
        <w:insideH w:color="000000" w:sz="6" w:val="single"/>
        <w:insideV w:color="000000" w:sz="6" w:val="single"/>
      </w:tblBorders>
      <w:tblLayout w:type="fixed"/>
      <w:tblCellMar>
        <w:top w:type="dxa" w:w="28"/>
        <w:left w:type="dxa" w:w="28"/>
        <w:bottom w:type="dxa" w:w="28"/>
        <w:right w:type="dxa" w:w="28"/>
      </w:tblCellMar>
    </w:tblPr>
    <w:tblGrid>
      <w:gridCol w:w="3643"/>
    </w:tblGrid>
    <w:tr>
      <w:trPr>
        <w:trHeight w:hRule="atLeast" w:val="57"/>
      </w:trPr>
      <w:tc>
        <w:tcPr>
          <w:tcW w:type="dxa" w:w="3643"/>
          <w:tcBorders>
            <w:top w:color="000000" w:sz="6" w:val="single"/>
            <w:left w:color="000000" w:sz="6" w:val="single"/>
            <w:bottom w:color="000000" w:sz="6" w:val="single"/>
            <w:right w:color="000000" w:sz="6" w:val="single"/>
          </w:tcBorders>
          <w:tcMar>
            <w:top w:type="dxa" w:w="28"/>
            <w:left w:type="dxa" w:w="28"/>
            <w:bottom w:type="dxa" w:w="28"/>
            <w:right w:type="dxa" w:w="28"/>
          </w:tcMar>
        </w:tcPr>
        <w:p w14:paraId="03000000">
          <w:pPr>
            <w:widowControl w:val="0"/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bookmarkStart w:id="1" w:name="SIGNERORG1"/>
          <w:r>
            <w:rPr>
              <w:rFonts w:ascii="Times New Roman" w:hAnsi="Times New Roman"/>
              <w:sz w:val="16"/>
            </w:rPr>
            <w:t>организация</w:t>
          </w:r>
          <w:bookmarkEnd w:id="1"/>
        </w:p>
        <w:p w14:paraId="04000000">
          <w:pPr>
            <w:widowControl w:val="0"/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№ </w:t>
          </w:r>
          <w:bookmarkStart w:id="2" w:name="REGNUMSTAMP"/>
          <w:r>
            <w:rPr>
              <w:rFonts w:ascii="Times New Roman" w:hAnsi="Times New Roman"/>
              <w:color w:themeColor="background1" w:themeShade="BF" w:val="BFBFBF"/>
              <w:sz w:val="16"/>
            </w:rPr>
            <w:t>рег.номер</w:t>
          </w:r>
          <w:bookmarkEnd w:id="2"/>
        </w:p>
      </w:tc>
    </w:tr>
  </w:tbl>
  <w:p w14:paraId="05000000">
    <w:pPr>
      <w:pStyle w:val="Style_3"/>
      <w:widowControl w:val="0"/>
      <w:spacing w:after="60"/>
      <w:ind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</w:style>
  <w:style w:default="1" w:styleId="Style_4_ch" w:type="character">
    <w:name w:val="Normal"/>
    <w:link w:val="Style_4"/>
  </w:style>
  <w:style w:styleId="Style_5" w:type="paragraph">
    <w:name w:val="toc 2"/>
    <w:next w:val="Style_4"/>
    <w:link w:val="Style_5_ch"/>
    <w:uiPriority w:val="39"/>
    <w:pPr>
      <w:widowControl w:val="0"/>
      <w:ind w:firstLine="0" w:left="200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widowControl w:val="0"/>
      <w:ind w:firstLine="0" w:left="600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widowControl w:val="0"/>
      <w:ind w:firstLine="0" w:left="1000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widowControl w:val="0"/>
      <w:ind w:firstLine="0" w:left="1200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1" w:type="paragraph">
    <w:name w:val="header"/>
    <w:basedOn w:val="Style_4"/>
    <w:link w:val="Style_1_ch"/>
    <w:pPr>
      <w:widowControl w:val="0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4_ch"/>
    <w:link w:val="Style_1"/>
  </w:style>
  <w:style w:styleId="Style_9" w:type="paragraph">
    <w:name w:val="Endnote"/>
    <w:link w:val="Style_9_ch"/>
    <w:pPr>
      <w:widowControl w:val="0"/>
      <w:ind w:firstLine="851" w:left="0"/>
      <w:jc w:val="both"/>
    </w:pPr>
    <w:rPr>
      <w:rFonts w:ascii="XO Thames" w:hAnsi="XO Thames"/>
    </w:rPr>
  </w:style>
  <w:style w:styleId="Style_9_ch" w:type="character">
    <w:name w:val="Endnote"/>
    <w:link w:val="Style_9"/>
    <w:rPr>
      <w:rFonts w:ascii="XO Thames" w:hAnsi="XO Thames"/>
    </w:rPr>
  </w:style>
  <w:style w:styleId="Style_10" w:type="paragraph">
    <w:name w:val="heading 3"/>
    <w:next w:val="Style_4"/>
    <w:link w:val="Style_10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Обычный1"/>
    <w:link w:val="Style_11_ch"/>
  </w:style>
  <w:style w:styleId="Style_11_ch" w:type="character">
    <w:name w:val="Обычный1"/>
    <w:link w:val="Style_11"/>
  </w:style>
  <w:style w:styleId="Style_12" w:type="paragraph">
    <w:name w:val="toc 3"/>
    <w:next w:val="Style_4"/>
    <w:link w:val="Style_12_ch"/>
    <w:uiPriority w:val="39"/>
    <w:pPr>
      <w:widowControl w:val="0"/>
      <w:ind w:firstLine="0" w:left="400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heading 5"/>
    <w:next w:val="Style_4"/>
    <w:link w:val="Style_13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3_ch" w:type="character">
    <w:name w:val="heading 5"/>
    <w:link w:val="Style_13"/>
    <w:rPr>
      <w:rFonts w:ascii="XO Thames" w:hAnsi="XO Thames"/>
      <w:b w:val="1"/>
    </w:rPr>
  </w:style>
  <w:style w:styleId="Style_14" w:type="paragraph">
    <w:name w:val="heading 1"/>
    <w:next w:val="Style_4"/>
    <w:link w:val="Style_14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widowControl w:val="0"/>
      <w:ind w:firstLine="851" w:left="0"/>
      <w:jc w:val="both"/>
    </w:pPr>
    <w:rPr>
      <w:rFonts w:ascii="XO Thames" w:hAnsi="XO Thames"/>
    </w:rPr>
  </w:style>
  <w:style w:styleId="Style_16_ch" w:type="character">
    <w:name w:val="Footnote"/>
    <w:link w:val="Style_16"/>
    <w:rPr>
      <w:rFonts w:ascii="XO Thames" w:hAnsi="XO Thames"/>
    </w:rPr>
  </w:style>
  <w:style w:styleId="Style_17" w:type="paragraph">
    <w:name w:val="toc 1"/>
    <w:next w:val="Style_4"/>
    <w:link w:val="Style_17_ch"/>
    <w:uiPriority w:val="39"/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8_ch" w:type="character">
    <w:name w:val="Header and Footer"/>
    <w:link w:val="Style_18"/>
    <w:rPr>
      <w:rFonts w:ascii="XO Thames" w:hAnsi="XO Thames"/>
      <w:sz w:val="28"/>
    </w:rPr>
  </w:style>
  <w:style w:styleId="Style_19" w:type="paragraph">
    <w:name w:val="toc 9"/>
    <w:next w:val="Style_4"/>
    <w:link w:val="Style_19_ch"/>
    <w:uiPriority w:val="39"/>
    <w:pPr>
      <w:widowControl w:val="0"/>
      <w:ind w:firstLine="0" w:left="1600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Основной шрифт абзаца1"/>
    <w:link w:val="Style_20_ch"/>
  </w:style>
  <w:style w:styleId="Style_20_ch" w:type="character">
    <w:name w:val="Основной шрифт абзаца1"/>
    <w:link w:val="Style_20"/>
  </w:style>
  <w:style w:styleId="Style_21" w:type="paragraph">
    <w:name w:val="Balloon Text"/>
    <w:basedOn w:val="Style_4"/>
    <w:link w:val="Style_21_ch"/>
    <w:pPr>
      <w:widowControl w:val="0"/>
      <w:spacing w:after="0" w:line="240" w:lineRule="auto"/>
      <w:ind/>
    </w:pPr>
    <w:rPr>
      <w:rFonts w:ascii="Segoe UI" w:hAnsi="Segoe UI"/>
      <w:sz w:val="18"/>
    </w:rPr>
  </w:style>
  <w:style w:styleId="Style_21_ch" w:type="character">
    <w:name w:val="Balloon Text"/>
    <w:basedOn w:val="Style_4_ch"/>
    <w:link w:val="Style_21"/>
    <w:rPr>
      <w:rFonts w:ascii="Segoe UI" w:hAnsi="Segoe UI"/>
      <w:sz w:val="18"/>
    </w:rPr>
  </w:style>
  <w:style w:styleId="Style_22" w:type="paragraph">
    <w:name w:val="toc 8"/>
    <w:next w:val="Style_4"/>
    <w:link w:val="Style_22_ch"/>
    <w:uiPriority w:val="39"/>
    <w:pPr>
      <w:widowControl w:val="0"/>
      <w:ind w:firstLine="0" w:left="1400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Default Paragraph Font"/>
    <w:link w:val="Style_23_ch"/>
  </w:style>
  <w:style w:styleId="Style_23_ch" w:type="character">
    <w:name w:val="Default Paragraph Font"/>
    <w:link w:val="Style_23"/>
  </w:style>
  <w:style w:styleId="Style_24" w:type="paragraph">
    <w:name w:val="toc 5"/>
    <w:next w:val="Style_4"/>
    <w:link w:val="Style_24_ch"/>
    <w:uiPriority w:val="39"/>
    <w:pPr>
      <w:widowControl w:val="0"/>
      <w:ind w:firstLine="0" w:left="800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3" w:type="paragraph">
    <w:name w:val="footer"/>
    <w:basedOn w:val="Style_4"/>
    <w:link w:val="Style_3_ch"/>
    <w:pPr>
      <w:widowControl w:val="0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3_ch" w:type="character">
    <w:name w:val="footer"/>
    <w:basedOn w:val="Style_4_ch"/>
    <w:link w:val="Style_3"/>
  </w:style>
  <w:style w:styleId="Style_25" w:type="paragraph">
    <w:name w:val="Subtitle"/>
    <w:next w:val="Style_4"/>
    <w:link w:val="Style_25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26" w:type="paragraph">
    <w:name w:val="Title"/>
    <w:next w:val="Style_4"/>
    <w:link w:val="Style_26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next w:val="Style_4"/>
    <w:link w:val="Style_27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next w:val="Style_4"/>
    <w:link w:val="Style_28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styleId="Style_29" w:type="paragraph">
    <w:name w:val="Гиперссылка1"/>
    <w:link w:val="Style_29_ch"/>
    <w:rPr>
      <w:color w:val="0000FF"/>
      <w:u w:val="single"/>
    </w:rPr>
  </w:style>
  <w:style w:styleId="Style_29_ch" w:type="character">
    <w:name w:val="Гиперссылка1"/>
    <w:link w:val="Style_29"/>
    <w:rPr>
      <w:color w:val="0000FF"/>
      <w:u w:val="single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0" w:type="table">
    <w:name w:val="Table Grid"/>
    <w:basedOn w:val="Style_2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2025-12-05T10:00:47Z</dcterms:created>
  <dcterms:modified xsi:type="dcterms:W3CDTF">2026-06-04T08:59:43Z</dcterms:modified>
</cp:coreProperties>
</file>