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0E0" w:rsidRPr="006F7550" w:rsidRDefault="006F7550" w:rsidP="006F7550">
      <w:pPr>
        <w:ind w:firstLine="708"/>
        <w:jc w:val="both"/>
        <w:rPr>
          <w:rFonts w:ascii="Times New Roman" w:hAnsi="Times New Roman" w:cs="Times New Roman"/>
          <w:color w:val="2C2D2E"/>
          <w:sz w:val="28"/>
          <w:szCs w:val="28"/>
          <w:u w:val="single"/>
          <w:shd w:val="clear" w:color="auto" w:fill="FFFFFF"/>
        </w:rPr>
      </w:pPr>
      <w:r w:rsidRPr="006F755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Министерство строительства Республики Хакасии информирует о том, что в рамках исполнения проекта «Жилье» национального проекта «Инфраструктура для жизни» включены новые мероприятия, предусматривающие проведение информационных компаний в субъектах Российской Федерации. Цель компании информирование населения и подрядных организаций о возможностях и особенностях строительства индивидуальных жилых домов по договорам строительного подряда с использованием счетов </w:t>
      </w:r>
      <w:proofErr w:type="spellStart"/>
      <w:r w:rsidRPr="006F755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эскроу</w:t>
      </w:r>
      <w:proofErr w:type="spellEnd"/>
      <w:r w:rsidRPr="006F755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в соответствии с Федеральным законом от 22 июля 2024 г. №186-ФЗ. Данный механизм создает гарантированную </w:t>
      </w:r>
      <w:proofErr w:type="gramStart"/>
      <w:r w:rsidRPr="006F755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защиту  вложенных</w:t>
      </w:r>
      <w:proofErr w:type="gramEnd"/>
      <w:r w:rsidRPr="006F755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средств граждан на период строительства , нивелирует риски потери денежных средств и </w:t>
      </w:r>
      <w:proofErr w:type="spellStart"/>
      <w:r w:rsidRPr="006F755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незавершения</w:t>
      </w:r>
      <w:proofErr w:type="spellEnd"/>
      <w:r w:rsidRPr="006F755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  строительства. В целях достижения установленных контрольных точек Минстроем России совместно с ПАО ДОМ.РФ разработаны информационно – графические материалы, размещенные по ссылке: </w:t>
      </w:r>
      <w:bookmarkStart w:id="0" w:name="_GoBack"/>
      <w:r w:rsidRPr="006F7550">
        <w:rPr>
          <w:rFonts w:ascii="Times New Roman" w:hAnsi="Times New Roman" w:cs="Times New Roman"/>
          <w:color w:val="2C2D2E"/>
          <w:sz w:val="28"/>
          <w:szCs w:val="28"/>
          <w:u w:val="single"/>
          <w:shd w:val="clear" w:color="auto" w:fill="FFFFFF"/>
          <w:lang w:val="en-US"/>
        </w:rPr>
        <w:fldChar w:fldCharType="begin"/>
      </w:r>
      <w:r w:rsidRPr="006F7550">
        <w:rPr>
          <w:rFonts w:ascii="Times New Roman" w:hAnsi="Times New Roman" w:cs="Times New Roman"/>
          <w:color w:val="2C2D2E"/>
          <w:sz w:val="28"/>
          <w:szCs w:val="28"/>
          <w:u w:val="single"/>
          <w:shd w:val="clear" w:color="auto" w:fill="FFFFFF"/>
        </w:rPr>
        <w:instrText xml:space="preserve"> </w:instrText>
      </w:r>
      <w:r w:rsidRPr="006F7550">
        <w:rPr>
          <w:rFonts w:ascii="Times New Roman" w:hAnsi="Times New Roman" w:cs="Times New Roman"/>
          <w:color w:val="2C2D2E"/>
          <w:sz w:val="28"/>
          <w:szCs w:val="28"/>
          <w:u w:val="single"/>
          <w:shd w:val="clear" w:color="auto" w:fill="FFFFFF"/>
          <w:lang w:val="en-US"/>
        </w:rPr>
        <w:instrText>HYPERLINK</w:instrText>
      </w:r>
      <w:r w:rsidRPr="006F7550">
        <w:rPr>
          <w:rFonts w:ascii="Times New Roman" w:hAnsi="Times New Roman" w:cs="Times New Roman"/>
          <w:color w:val="2C2D2E"/>
          <w:sz w:val="28"/>
          <w:szCs w:val="28"/>
          <w:u w:val="single"/>
          <w:shd w:val="clear" w:color="auto" w:fill="FFFFFF"/>
        </w:rPr>
        <w:instrText xml:space="preserve"> "</w:instrText>
      </w:r>
      <w:r w:rsidRPr="006F7550">
        <w:rPr>
          <w:rFonts w:ascii="Times New Roman" w:hAnsi="Times New Roman" w:cs="Times New Roman"/>
          <w:color w:val="2C2D2E"/>
          <w:sz w:val="28"/>
          <w:szCs w:val="28"/>
          <w:u w:val="single"/>
          <w:shd w:val="clear" w:color="auto" w:fill="FFFFFF"/>
          <w:lang w:val="en-US"/>
        </w:rPr>
        <w:instrText>https</w:instrText>
      </w:r>
      <w:r w:rsidRPr="006F7550">
        <w:rPr>
          <w:rFonts w:ascii="Times New Roman" w:hAnsi="Times New Roman" w:cs="Times New Roman"/>
          <w:color w:val="2C2D2E"/>
          <w:sz w:val="28"/>
          <w:szCs w:val="28"/>
          <w:u w:val="single"/>
          <w:shd w:val="clear" w:color="auto" w:fill="FFFFFF"/>
        </w:rPr>
        <w:instrText>://</w:instrText>
      </w:r>
      <w:r w:rsidRPr="006F7550">
        <w:rPr>
          <w:rFonts w:ascii="Times New Roman" w:hAnsi="Times New Roman" w:cs="Times New Roman"/>
          <w:color w:val="2C2D2E"/>
          <w:sz w:val="28"/>
          <w:szCs w:val="28"/>
          <w:u w:val="single"/>
          <w:shd w:val="clear" w:color="auto" w:fill="FFFFFF"/>
          <w:lang w:val="en-US"/>
        </w:rPr>
        <w:instrText>disk</w:instrText>
      </w:r>
      <w:r w:rsidRPr="006F7550">
        <w:rPr>
          <w:rFonts w:ascii="Times New Roman" w:hAnsi="Times New Roman" w:cs="Times New Roman"/>
          <w:color w:val="2C2D2E"/>
          <w:sz w:val="28"/>
          <w:szCs w:val="28"/>
          <w:u w:val="single"/>
          <w:shd w:val="clear" w:color="auto" w:fill="FFFFFF"/>
        </w:rPr>
        <w:instrText>.</w:instrText>
      </w:r>
      <w:r w:rsidRPr="006F7550">
        <w:rPr>
          <w:rFonts w:ascii="Times New Roman" w:hAnsi="Times New Roman" w:cs="Times New Roman"/>
          <w:color w:val="2C2D2E"/>
          <w:sz w:val="28"/>
          <w:szCs w:val="28"/>
          <w:u w:val="single"/>
          <w:shd w:val="clear" w:color="auto" w:fill="FFFFFF"/>
          <w:lang w:val="en-US"/>
        </w:rPr>
        <w:instrText>yandex</w:instrText>
      </w:r>
      <w:r w:rsidRPr="006F7550">
        <w:rPr>
          <w:rFonts w:ascii="Times New Roman" w:hAnsi="Times New Roman" w:cs="Times New Roman"/>
          <w:color w:val="2C2D2E"/>
          <w:sz w:val="28"/>
          <w:szCs w:val="28"/>
          <w:u w:val="single"/>
          <w:shd w:val="clear" w:color="auto" w:fill="FFFFFF"/>
        </w:rPr>
        <w:instrText>.</w:instrText>
      </w:r>
      <w:r w:rsidRPr="006F7550">
        <w:rPr>
          <w:rFonts w:ascii="Times New Roman" w:hAnsi="Times New Roman" w:cs="Times New Roman"/>
          <w:color w:val="2C2D2E"/>
          <w:sz w:val="28"/>
          <w:szCs w:val="28"/>
          <w:u w:val="single"/>
          <w:shd w:val="clear" w:color="auto" w:fill="FFFFFF"/>
          <w:lang w:val="en-US"/>
        </w:rPr>
        <w:instrText>ru</w:instrText>
      </w:r>
      <w:r w:rsidRPr="006F7550">
        <w:rPr>
          <w:rFonts w:ascii="Times New Roman" w:hAnsi="Times New Roman" w:cs="Times New Roman"/>
          <w:color w:val="2C2D2E"/>
          <w:sz w:val="28"/>
          <w:szCs w:val="28"/>
          <w:u w:val="single"/>
          <w:shd w:val="clear" w:color="auto" w:fill="FFFFFF"/>
        </w:rPr>
        <w:instrText>/</w:instrText>
      </w:r>
      <w:r w:rsidRPr="006F7550">
        <w:rPr>
          <w:rFonts w:ascii="Times New Roman" w:hAnsi="Times New Roman" w:cs="Times New Roman"/>
          <w:color w:val="2C2D2E"/>
          <w:sz w:val="28"/>
          <w:szCs w:val="28"/>
          <w:u w:val="single"/>
          <w:shd w:val="clear" w:color="auto" w:fill="FFFFFF"/>
          <w:lang w:val="en-US"/>
        </w:rPr>
        <w:instrText>d</w:instrText>
      </w:r>
      <w:r w:rsidRPr="006F7550">
        <w:rPr>
          <w:rFonts w:ascii="Times New Roman" w:hAnsi="Times New Roman" w:cs="Times New Roman"/>
          <w:color w:val="2C2D2E"/>
          <w:sz w:val="28"/>
          <w:szCs w:val="28"/>
          <w:u w:val="single"/>
          <w:shd w:val="clear" w:color="auto" w:fill="FFFFFF"/>
        </w:rPr>
        <w:instrText>/</w:instrText>
      </w:r>
      <w:r w:rsidRPr="006F7550">
        <w:rPr>
          <w:rFonts w:ascii="Times New Roman" w:hAnsi="Times New Roman" w:cs="Times New Roman"/>
          <w:color w:val="2C2D2E"/>
          <w:sz w:val="28"/>
          <w:szCs w:val="28"/>
          <w:u w:val="single"/>
          <w:shd w:val="clear" w:color="auto" w:fill="FFFFFF"/>
          <w:lang w:val="en-US"/>
        </w:rPr>
        <w:instrText>ny</w:instrText>
      </w:r>
      <w:r w:rsidRPr="006F7550">
        <w:rPr>
          <w:rFonts w:ascii="Times New Roman" w:hAnsi="Times New Roman" w:cs="Times New Roman"/>
          <w:color w:val="2C2D2E"/>
          <w:sz w:val="28"/>
          <w:szCs w:val="28"/>
          <w:u w:val="single"/>
          <w:shd w:val="clear" w:color="auto" w:fill="FFFFFF"/>
        </w:rPr>
        <w:instrText>-</w:instrText>
      </w:r>
      <w:r w:rsidRPr="006F7550">
        <w:rPr>
          <w:rFonts w:ascii="Times New Roman" w:hAnsi="Times New Roman" w:cs="Times New Roman"/>
          <w:color w:val="2C2D2E"/>
          <w:sz w:val="28"/>
          <w:szCs w:val="28"/>
          <w:u w:val="single"/>
          <w:shd w:val="clear" w:color="auto" w:fill="FFFFFF"/>
          <w:lang w:val="en-US"/>
        </w:rPr>
        <w:instrText>siVVu</w:instrText>
      </w:r>
      <w:r w:rsidRPr="006F7550">
        <w:rPr>
          <w:rFonts w:ascii="Times New Roman" w:hAnsi="Times New Roman" w:cs="Times New Roman"/>
          <w:color w:val="2C2D2E"/>
          <w:sz w:val="28"/>
          <w:szCs w:val="28"/>
          <w:u w:val="single"/>
          <w:shd w:val="clear" w:color="auto" w:fill="FFFFFF"/>
        </w:rPr>
        <w:instrText>4</w:instrText>
      </w:r>
      <w:r w:rsidRPr="006F7550">
        <w:rPr>
          <w:rFonts w:ascii="Times New Roman" w:hAnsi="Times New Roman" w:cs="Times New Roman"/>
          <w:color w:val="2C2D2E"/>
          <w:sz w:val="28"/>
          <w:szCs w:val="28"/>
          <w:u w:val="single"/>
          <w:shd w:val="clear" w:color="auto" w:fill="FFFFFF"/>
          <w:lang w:val="en-US"/>
        </w:rPr>
        <w:instrText>styuQ</w:instrText>
      </w:r>
      <w:r w:rsidRPr="006F7550">
        <w:rPr>
          <w:rFonts w:ascii="Times New Roman" w:hAnsi="Times New Roman" w:cs="Times New Roman"/>
          <w:color w:val="2C2D2E"/>
          <w:sz w:val="28"/>
          <w:szCs w:val="28"/>
          <w:u w:val="single"/>
          <w:shd w:val="clear" w:color="auto" w:fill="FFFFFF"/>
        </w:rPr>
        <w:instrText xml:space="preserve">" </w:instrText>
      </w:r>
      <w:r w:rsidRPr="006F7550">
        <w:rPr>
          <w:rFonts w:ascii="Times New Roman" w:hAnsi="Times New Roman" w:cs="Times New Roman"/>
          <w:color w:val="2C2D2E"/>
          <w:sz w:val="28"/>
          <w:szCs w:val="28"/>
          <w:u w:val="single"/>
          <w:shd w:val="clear" w:color="auto" w:fill="FFFFFF"/>
          <w:lang w:val="en-US"/>
        </w:rPr>
        <w:fldChar w:fldCharType="separate"/>
      </w:r>
      <w:r w:rsidRPr="006F7550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https</w:t>
      </w:r>
      <w:r w:rsidRPr="006F7550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://</w:t>
      </w:r>
      <w:r w:rsidRPr="006F7550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disk</w:t>
      </w:r>
      <w:r w:rsidRPr="006F7550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 w:rsidRPr="006F7550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yandex</w:t>
      </w:r>
      <w:proofErr w:type="spellEnd"/>
      <w:r w:rsidRPr="006F7550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 w:rsidRPr="006F7550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ru</w:t>
      </w:r>
      <w:proofErr w:type="spellEnd"/>
      <w:r w:rsidRPr="006F7550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r w:rsidRPr="006F7550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</w:t>
      </w:r>
      <w:r w:rsidRPr="006F7550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proofErr w:type="spellStart"/>
      <w:r w:rsidRPr="006F7550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ny</w:t>
      </w:r>
      <w:proofErr w:type="spellEnd"/>
      <w:r w:rsidRPr="006F7550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proofErr w:type="spellStart"/>
      <w:r w:rsidRPr="006F7550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siVVu</w:t>
      </w:r>
      <w:proofErr w:type="spellEnd"/>
      <w:r w:rsidRPr="006F7550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proofErr w:type="spellStart"/>
      <w:r w:rsidRPr="006F7550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styuQ</w:t>
      </w:r>
      <w:proofErr w:type="spellEnd"/>
      <w:r w:rsidRPr="006F7550">
        <w:rPr>
          <w:rFonts w:ascii="Times New Roman" w:hAnsi="Times New Roman" w:cs="Times New Roman"/>
          <w:color w:val="2C2D2E"/>
          <w:sz w:val="28"/>
          <w:szCs w:val="28"/>
          <w:u w:val="single"/>
          <w:shd w:val="clear" w:color="auto" w:fill="FFFFFF"/>
          <w:lang w:val="en-US"/>
        </w:rPr>
        <w:fldChar w:fldCharType="end"/>
      </w:r>
      <w:r w:rsidRPr="006F7550">
        <w:rPr>
          <w:rFonts w:ascii="Times New Roman" w:hAnsi="Times New Roman" w:cs="Times New Roman"/>
          <w:color w:val="2C2D2E"/>
          <w:sz w:val="28"/>
          <w:szCs w:val="28"/>
          <w:u w:val="single"/>
          <w:shd w:val="clear" w:color="auto" w:fill="FFFFFF"/>
        </w:rPr>
        <w:t>.</w:t>
      </w:r>
      <w:bookmarkEnd w:id="0"/>
    </w:p>
    <w:p w:rsidR="006F7550" w:rsidRDefault="006F7550">
      <w:pPr>
        <w:rPr>
          <w:color w:val="2C2D2E"/>
          <w:u w:val="single"/>
          <w:shd w:val="clear" w:color="auto" w:fill="FFFFFF"/>
        </w:rPr>
      </w:pPr>
    </w:p>
    <w:p w:rsidR="006F7550" w:rsidRDefault="006F7550">
      <w:pPr>
        <w:rPr>
          <w:color w:val="2C2D2E"/>
          <w:u w:val="single"/>
          <w:shd w:val="clear" w:color="auto" w:fill="FFFFFF"/>
        </w:rPr>
      </w:pPr>
    </w:p>
    <w:p w:rsidR="006F7550" w:rsidRDefault="006F7550">
      <w:pPr>
        <w:rPr>
          <w:color w:val="2C2D2E"/>
          <w:u w:val="single"/>
          <w:shd w:val="clear" w:color="auto" w:fill="FFFFFF"/>
        </w:rPr>
      </w:pPr>
    </w:p>
    <w:p w:rsidR="006F7550" w:rsidRDefault="006F7550"/>
    <w:sectPr w:rsidR="006F7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8F6"/>
    <w:rsid w:val="004B48F6"/>
    <w:rsid w:val="006F7550"/>
    <w:rsid w:val="00DE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FE2EA"/>
  <w15:chartTrackingRefBased/>
  <w15:docId w15:val="{810B4D8A-A684-4F6E-AE04-2FCEFA81D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75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2025-10-13T01:39:00Z</dcterms:created>
  <dcterms:modified xsi:type="dcterms:W3CDTF">2025-10-13T01:45:00Z</dcterms:modified>
</cp:coreProperties>
</file>