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contextualSpacing w:val="0"/>
        <w:jc w:val="both"/>
        <w:spacing w:after="0" w:line="240" w:lineRule="auto"/>
        <w:widowControl/>
        <w:rPr>
          <w:rFonts w:ascii="Tinos" w:hAnsi="Tinos" w:cs="Tinos"/>
          <w:i w:val="0"/>
          <w:iCs w:val="0"/>
          <w:color w:val="000000" w:themeColor="text1"/>
          <w:sz w:val="24"/>
          <w:szCs w:val="24"/>
        </w:rPr>
        <w:suppressLineNumbers w:val="0"/>
      </w:pPr>
      <w:r>
        <w:rPr>
          <w:rFonts w:ascii="Tinos" w:hAnsi="Tinos" w:eastAsia="Tinos" w:cs="Tinos"/>
          <w:i w:val="0"/>
          <w:iCs w:val="0"/>
          <w:color w:val="000000" w:themeColor="text1"/>
          <w:sz w:val="24"/>
          <w:szCs w:val="24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095500" cy="771525"/>
                <wp:effectExtent l="0" t="0" r="0" b="0"/>
                <wp:docPr id="1" name="_x0000_i102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2095500" cy="771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165.00pt;height:60.75pt;mso-wrap-distance-left:0.00pt;mso-wrap-distance-top:0.00pt;mso-wrap-distance-right:0.00pt;mso-wrap-distance-bottom:0.00pt;" stroked="f">
                <v:path textboxrect="0,0,0,0"/>
                <v:imagedata r:id="rId9" o:title=""/>
              </v:shape>
            </w:pict>
          </mc:Fallback>
        </mc:AlternateContent>
      </w:r>
      <w:r>
        <w:rPr>
          <w:rFonts w:ascii="Tinos" w:hAnsi="Tinos" w:eastAsia="Tinos" w:cs="Tinos"/>
          <w:i w:val="0"/>
          <w:iCs w:val="0"/>
          <w:color w:val="000000" w:themeColor="text1"/>
          <w:sz w:val="24"/>
          <w:szCs w:val="24"/>
        </w:rPr>
      </w:r>
      <w:r>
        <w:rPr>
          <w:rFonts w:ascii="Tinos" w:hAnsi="Tinos" w:cs="Tinos"/>
          <w:i w:val="0"/>
          <w:iCs w:val="0"/>
          <w:color w:val="000000" w:themeColor="text1"/>
          <w:sz w:val="24"/>
          <w:szCs w:val="24"/>
        </w:rPr>
      </w:r>
    </w:p>
    <w:p>
      <w:pPr>
        <w:contextualSpacing w:val="0"/>
        <w:ind w:firstLine="709"/>
        <w:jc w:val="right"/>
        <w:spacing w:after="0" w:line="240" w:lineRule="auto"/>
        <w:widowControl/>
        <w:rPr>
          <w:rFonts w:ascii="Tinos" w:hAnsi="Tinos" w:cs="Tinos"/>
          <w:b/>
          <w:bCs/>
          <w:i w:val="0"/>
          <w:iCs w:val="0"/>
          <w:color w:val="000000" w:themeColor="text1"/>
          <w:sz w:val="24"/>
          <w:szCs w:val="24"/>
          <w:highlight w:val="none"/>
        </w:rPr>
        <w:suppressLineNumbers w:val="0"/>
      </w:pPr>
      <w:r>
        <w:rPr>
          <w:rFonts w:ascii="Tinos" w:hAnsi="Tinos" w:eastAsia="Tinos" w:cs="Tinos"/>
          <w:i w:val="0"/>
          <w:iCs w:val="0"/>
          <w:color w:val="000000" w:themeColor="text1"/>
          <w:sz w:val="24"/>
          <w:szCs w:val="24"/>
          <w:lang w:eastAsia="sk-SK"/>
        </w:rPr>
        <w:t xml:space="preserve">Пресс-релиз</w:t>
      </w:r>
      <w:r>
        <w:rPr>
          <w:rFonts w:ascii="Tinos" w:hAnsi="Tinos" w:eastAsia="Tinos" w:cs="Tinos"/>
          <w:b/>
          <w:bCs/>
          <w:i w:val="0"/>
          <w:iCs w:val="0"/>
          <w:color w:val="000000" w:themeColor="text1"/>
          <w:sz w:val="24"/>
          <w:szCs w:val="24"/>
          <w:highlight w:val="none"/>
        </w:rPr>
      </w:r>
      <w:r>
        <w:rPr>
          <w:rFonts w:ascii="Tinos" w:hAnsi="Tinos" w:cs="Tinos"/>
          <w:b/>
          <w:bCs/>
          <w:i w:val="0"/>
          <w:iCs w:val="0"/>
          <w:color w:val="000000" w:themeColor="text1"/>
          <w:sz w:val="24"/>
          <w:szCs w:val="24"/>
          <w:highlight w:val="none"/>
        </w:rPr>
      </w:r>
    </w:p>
    <w:p>
      <w:pPr>
        <w:contextualSpacing w:val="0"/>
        <w:ind w:firstLine="709"/>
        <w:jc w:val="both"/>
        <w:spacing w:after="0" w:line="276" w:lineRule="auto"/>
        <w:widowControl/>
        <w:rPr>
          <w:rFonts w:ascii="Tinos" w:hAnsi="Tinos" w:cs="Tinos"/>
          <w:i w:val="0"/>
          <w:iCs w:val="0"/>
          <w:color w:val="000000" w:themeColor="text1"/>
          <w:sz w:val="24"/>
          <w:szCs w:val="24"/>
          <w:highlight w:val="none"/>
        </w:rPr>
        <w:suppressLineNumbers w:val="0"/>
      </w:pPr>
      <w:r>
        <w:rPr>
          <w:rFonts w:ascii="Tinos" w:hAnsi="Tinos" w:eastAsia="Tinos" w:cs="Tinos"/>
          <w:b/>
          <w:bCs/>
          <w:i w:val="0"/>
          <w:iCs w:val="0"/>
          <w:color w:val="000000" w:themeColor="text1"/>
          <w:sz w:val="24"/>
          <w:szCs w:val="24"/>
          <w:highlight w:val="none"/>
        </w:rPr>
      </w:r>
      <w:r>
        <w:rPr>
          <w:rFonts w:ascii="Tinos" w:hAnsi="Tinos" w:eastAsia="Tinos" w:cs="Tinos"/>
          <w:i w:val="0"/>
          <w:iCs w:val="0"/>
          <w:color w:val="000000" w:themeColor="text1"/>
          <w:sz w:val="24"/>
          <w:szCs w:val="24"/>
          <w:highlight w:val="none"/>
        </w:rPr>
      </w:r>
      <w:r>
        <w:rPr>
          <w:rFonts w:ascii="Tinos" w:hAnsi="Tinos" w:cs="Tinos"/>
          <w:i w:val="0"/>
          <w:iCs w:val="0"/>
          <w:color w:val="000000" w:themeColor="text1"/>
          <w:sz w:val="24"/>
          <w:szCs w:val="24"/>
          <w:highlight w:val="none"/>
        </w:rPr>
      </w:r>
    </w:p>
    <w:p>
      <w:pPr>
        <w:contextualSpacing w:val="0"/>
        <w:ind w:left="0" w:right="0" w:firstLine="0"/>
        <w:jc w:val="center"/>
        <w:spacing w:before="0" w:line="276" w:lineRule="auto"/>
        <w:shd w:val="clear" w:color="ffffff" w:fill="ffffff"/>
        <w:widowControl/>
        <w:rPr>
          <w:rFonts w:ascii="Tinos" w:hAnsi="Tinos" w:cs="Tinos"/>
          <w:i w:val="0"/>
          <w:iCs w:val="0"/>
          <w:color w:val="000000" w:themeColor="text1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nos" w:hAnsi="Tinos" w:eastAsia="Tinos" w:cs="Tinos"/>
          <w:b/>
          <w:bCs/>
          <w:i w:val="0"/>
          <w:iCs w:val="0"/>
          <w:color w:val="000000" w:themeColor="text1"/>
          <w:sz w:val="24"/>
          <w:szCs w:val="24"/>
          <w:highlight w:val="none"/>
        </w:rPr>
        <w:t xml:space="preserve">Недвижимость участников СВО и их семей регистрируется в сокращенные сроки </w:t>
      </w:r>
      <w:r>
        <w:rPr>
          <w:rFonts w:ascii="Tinos" w:hAnsi="Tinos" w:eastAsia="Tinos" w:cs="Tinos"/>
          <w:i w:val="0"/>
          <w:iCs w:val="0"/>
          <w:color w:val="000000" w:themeColor="text1"/>
          <w:sz w:val="24"/>
          <w:szCs w:val="24"/>
          <w:highlight w:val="none"/>
        </w:rPr>
      </w:r>
      <w:r>
        <w:rPr>
          <w:rFonts w:ascii="Tinos" w:hAnsi="Tinos" w:cs="Tinos"/>
          <w:i w:val="0"/>
          <w:iCs w:val="0"/>
          <w:color w:val="000000" w:themeColor="text1"/>
          <w:sz w:val="24"/>
          <w:szCs w:val="24"/>
          <w:highlight w:val="none"/>
        </w:rPr>
      </w:r>
    </w:p>
    <w:p>
      <w:pPr>
        <w:contextualSpacing w:val="0"/>
        <w:ind w:firstLine="0"/>
        <w:jc w:val="both"/>
        <w:spacing w:before="0" w:after="0" w:line="276" w:lineRule="auto"/>
        <w:rPr>
          <w:rFonts w:ascii="Tinos" w:hAnsi="Tinos" w:cs="Tinos"/>
          <w:bCs w:val="0"/>
          <w:i w:val="0"/>
          <w:color w:val="000000" w:themeColor="text1"/>
          <w:sz w:val="24"/>
          <w:szCs w:val="24"/>
          <w:highlight w:val="none"/>
        </w:rPr>
        <w:suppressLineNumbers w:val="0"/>
      </w:pPr>
      <w:r>
        <w:rPr>
          <w:rFonts w:ascii="Tinos" w:hAnsi="Tinos" w:eastAsia="Tinos" w:cs="Tinos"/>
          <w:i w:val="0"/>
          <w:iCs w:val="0"/>
          <w:color w:val="000000" w:themeColor="text1"/>
          <w:sz w:val="24"/>
          <w:szCs w:val="24"/>
          <w:highlight w:val="none"/>
          <w:lang w:eastAsia="sk-SK"/>
        </w:rPr>
      </w:r>
      <w:r>
        <w:rPr>
          <w:rFonts w:ascii="Tinos" w:hAnsi="Tinos" w:eastAsia="Tinos" w:cs="Tinos"/>
          <w:i w:val="0"/>
          <w:iCs w:val="0"/>
          <w:color w:val="000000" w:themeColor="text1"/>
          <w:sz w:val="24"/>
          <w:szCs w:val="24"/>
        </w:rPr>
        <w:t xml:space="preserve">Росреестр Хакасии</w:t>
      </w:r>
      <w:r>
        <w:rPr>
          <w:rFonts w:ascii="Tinos" w:hAnsi="Tinos" w:eastAsia="Tinos" w:cs="Tinos"/>
          <w:i w:val="0"/>
          <w:iCs w:val="0"/>
          <w:color w:val="000000" w:themeColor="text1"/>
          <w:sz w:val="24"/>
          <w:szCs w:val="24"/>
        </w:rPr>
        <w:t xml:space="preserve"> в приоритетном порядке рассматривает заявления о государственном кадастровом учёте и государственной регистрации прав, полученные от участников специальной военной операции (СВО) и членов их семей. Специалисты ведомства</w:t>
      </w:r>
      <w:r>
        <w:rPr>
          <w:rFonts w:ascii="Tinos" w:hAnsi="Tinos" w:eastAsia="Tinos" w:cs="Tinos"/>
          <w:i w:val="0"/>
          <w:iCs w:val="0"/>
          <w:color w:val="000000" w:themeColor="text1"/>
          <w:sz w:val="24"/>
          <w:szCs w:val="24"/>
        </w:rPr>
        <w:t xml:space="preserve"> отрабатывают такие заявления в течение рабочего дня.</w:t>
      </w:r>
      <w:r>
        <w:rPr>
          <w:rFonts w:ascii="Tinos" w:hAnsi="Tinos" w:eastAsia="Tinos" w:cs="Tinos"/>
          <w:i w:val="0"/>
          <w:iCs w:val="0"/>
          <w:color w:val="000000" w:themeColor="text1"/>
          <w:sz w:val="24"/>
          <w:szCs w:val="24"/>
          <w:highlight w:val="none"/>
        </w:rPr>
      </w:r>
      <w:r>
        <w:rPr>
          <w:rFonts w:ascii="Tinos" w:hAnsi="Tinos" w:eastAsia="Tinos" w:cs="Tinos"/>
          <w:bCs w:val="0"/>
          <w:i w:val="0"/>
          <w:color w:val="000000" w:themeColor="text1"/>
          <w:sz w:val="24"/>
          <w:szCs w:val="24"/>
        </w:rPr>
      </w:r>
    </w:p>
    <w:p>
      <w:pPr>
        <w:contextualSpacing w:val="0"/>
        <w:ind w:firstLine="0"/>
        <w:jc w:val="both"/>
        <w:spacing w:before="0" w:after="0" w:line="276" w:lineRule="auto"/>
        <w:rPr>
          <w:rFonts w:ascii="Tinos" w:hAnsi="Tinos" w:cs="Tinos"/>
          <w:bCs w:val="0"/>
          <w:i w:val="0"/>
          <w:color w:val="000000" w:themeColor="text1"/>
          <w:sz w:val="24"/>
          <w:szCs w:val="24"/>
        </w:rPr>
        <w:suppressLineNumbers w:val="0"/>
      </w:pPr>
      <w:r>
        <w:rPr>
          <w:rFonts w:ascii="Tinos" w:hAnsi="Tinos" w:eastAsia="Tinos" w:cs="Tinos"/>
          <w:i w:val="0"/>
          <w:iCs w:val="0"/>
          <w:color w:val="000000" w:themeColor="text1"/>
          <w:sz w:val="24"/>
          <w:szCs w:val="24"/>
          <w:highlight w:val="none"/>
        </w:rPr>
      </w:r>
      <w:r>
        <w:rPr>
          <w:rFonts w:ascii="Tinos" w:hAnsi="Tinos" w:eastAsia="Tinos" w:cs="Tinos"/>
          <w:i w:val="0"/>
          <w:iCs w:val="0"/>
          <w:color w:val="000000" w:themeColor="text1"/>
          <w:sz w:val="24"/>
          <w:szCs w:val="24"/>
          <w:highlight w:val="none"/>
        </w:rPr>
      </w:r>
    </w:p>
    <w:p>
      <w:pPr>
        <w:contextualSpacing w:val="0"/>
        <w:ind w:firstLine="0"/>
        <w:jc w:val="both"/>
        <w:spacing w:before="0" w:after="0" w:line="276" w:lineRule="auto"/>
        <w:rPr>
          <w:rFonts w:ascii="Tinos" w:hAnsi="Tinos" w:eastAsia="Tinos" w:cs="Tinos"/>
          <w:bCs w:val="0"/>
          <w:i w:val="0"/>
          <w:color w:val="000000" w:themeColor="text1"/>
          <w:sz w:val="24"/>
          <w:szCs w:val="24"/>
          <w:highlight w:val="none"/>
        </w:rPr>
        <w:suppressLineNumbers w:val="0"/>
      </w:pPr>
      <w:r>
        <w:rPr>
          <w:rFonts w:ascii="Tinos" w:hAnsi="Tinos" w:eastAsia="Tinos" w:cs="Tinos"/>
          <w:i w:val="0"/>
          <w:iCs w:val="0"/>
          <w:color w:val="000000" w:themeColor="text1"/>
          <w:sz w:val="24"/>
          <w:szCs w:val="24"/>
        </w:rPr>
      </w:r>
      <w:r>
        <w:rPr>
          <w:rFonts w:ascii="Tinos" w:hAnsi="Tinos" w:eastAsia="Tinos" w:cs="Tinos"/>
          <w:i/>
          <w:iCs/>
          <w:color w:val="000000" w:themeColor="text1"/>
          <w:sz w:val="24"/>
          <w:szCs w:val="24"/>
        </w:rPr>
        <w:t xml:space="preserve">«Специалист МФЦ, зная, что документы подает участник СВО или член его семьи, сообщает об этом в Росреестр. Поэтому рекомендуем заявителям при подаче документов сообщать специалистам МФЦ свой статус. Для этого достаточно наличие документа, подтверждающего статус участника СВО»,</w:t>
      </w:r>
      <w:r>
        <w:rPr>
          <w:rFonts w:ascii="Tinos" w:hAnsi="Tinos" w:eastAsia="Tinos" w:cs="Tinos"/>
          <w:i w:val="0"/>
          <w:iCs w:val="0"/>
          <w:color w:val="000000" w:themeColor="text1"/>
          <w:sz w:val="24"/>
          <w:szCs w:val="24"/>
        </w:rPr>
        <w:t xml:space="preserve"> </w:t>
      </w:r>
      <w:r>
        <w:rPr>
          <w:rFonts w:ascii="Tinos" w:hAnsi="Tinos" w:eastAsia="Tinos" w:cs="Tinos"/>
          <w:i w:val="0"/>
          <w:iCs w:val="0"/>
          <w:color w:val="000000" w:themeColor="text1"/>
          <w:sz w:val="24"/>
          <w:szCs w:val="24"/>
        </w:rPr>
        <w:t xml:space="preserve">– пояснила заместитель руководителя Росреестра Хакасии Наталья Асочакова.</w:t>
      </w:r>
      <w:r>
        <w:rPr>
          <w:rFonts w:ascii="Tinos" w:hAnsi="Tinos" w:eastAsia="Tinos" w:cs="Tinos"/>
          <w:b/>
          <w:i w:val="0"/>
          <w:iCs w:val="0"/>
          <w:color w:val="000000" w:themeColor="text1"/>
          <w:sz w:val="24"/>
          <w:szCs w:val="24"/>
          <w:highlight w:val="none"/>
        </w:rPr>
      </w:r>
      <w:r>
        <w:rPr>
          <w:rFonts w:ascii="Tinos" w:hAnsi="Tinos" w:cs="Tinos"/>
          <w:bCs w:val="0"/>
          <w:i w:val="0"/>
          <w:color w:val="000000" w:themeColor="text1"/>
          <w:sz w:val="24"/>
          <w:szCs w:val="24"/>
          <w:highlight w:val="none"/>
        </w:rPr>
      </w:r>
    </w:p>
    <w:p>
      <w:pPr>
        <w:contextualSpacing w:val="0"/>
        <w:ind w:firstLine="0"/>
        <w:jc w:val="both"/>
        <w:spacing w:before="0" w:after="0" w:line="276" w:lineRule="auto"/>
        <w:rPr>
          <w:rFonts w:ascii="Tinos" w:hAnsi="Tinos" w:cs="Tinos"/>
          <w:bCs w:val="0"/>
          <w:i w:val="0"/>
          <w:color w:val="000000" w:themeColor="text1"/>
          <w:sz w:val="24"/>
          <w:szCs w:val="24"/>
          <w:highlight w:val="none"/>
        </w:rPr>
        <w:suppressLineNumbers w:val="0"/>
      </w:pPr>
      <w:r>
        <w:rPr>
          <w:rFonts w:ascii="Tinos" w:hAnsi="Tinos" w:eastAsia="Tinos" w:cs="Tinos"/>
          <w:i w:val="0"/>
          <w:iCs w:val="0"/>
          <w:color w:val="000000" w:themeColor="text1"/>
          <w:sz w:val="24"/>
          <w:szCs w:val="24"/>
          <w:highlight w:val="none"/>
        </w:rPr>
      </w:r>
      <w:r>
        <w:rPr>
          <w:rFonts w:ascii="Tinos" w:hAnsi="Tinos" w:eastAsia="Tinos" w:cs="Tinos"/>
          <w:i w:val="0"/>
          <w:iCs w:val="0"/>
          <w:color w:val="000000" w:themeColor="text1"/>
          <w:sz w:val="24"/>
          <w:szCs w:val="24"/>
          <w:highlight w:val="none"/>
        </w:rPr>
      </w:r>
    </w:p>
    <w:p>
      <w:pPr>
        <w:contextualSpacing w:val="0"/>
        <w:ind w:left="0" w:right="0" w:firstLine="0"/>
        <w:jc w:val="both"/>
        <w:spacing w:before="0" w:after="150" w:line="276" w:lineRule="auto"/>
        <w:shd w:val="clear" w:color="ffffff" w:fill="ffffff"/>
        <w:rPr>
          <w:rFonts w:ascii="Tinos" w:hAnsi="Tinos" w:cs="Tinos"/>
          <w:bCs w:val="0"/>
          <w:i w:val="0"/>
          <w:color w:val="000000" w:themeColor="text1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nos" w:hAnsi="Tinos" w:eastAsia="Tinos" w:cs="Tinos"/>
          <w:i w:val="0"/>
          <w:iCs w:val="0"/>
          <w:color w:val="000000" w:themeColor="text1"/>
          <w:sz w:val="24"/>
          <w:szCs w:val="24"/>
        </w:rPr>
      </w:r>
      <w:r>
        <w:rPr>
          <w:rFonts w:ascii="Tinos" w:hAnsi="Tinos" w:eastAsia="Tinos" w:cs="Tinos"/>
          <w:i w:val="0"/>
          <w:iCs w:val="0"/>
          <w:color w:val="000000" w:themeColor="text1"/>
          <w:sz w:val="24"/>
          <w:szCs w:val="24"/>
        </w:rPr>
        <w:t xml:space="preserve">По возникающим вопросам заявители могут обращаться к кураторам </w:t>
      </w:r>
      <w:r>
        <w:rPr>
          <w:rFonts w:ascii="Tinos" w:hAnsi="Tinos" w:eastAsia="Tinos" w:cs="Tinos"/>
          <w:i w:val="0"/>
          <w:iCs w:val="0"/>
          <w:color w:val="000000" w:themeColor="text1"/>
          <w:sz w:val="24"/>
          <w:szCs w:val="24"/>
        </w:rPr>
        <w:t xml:space="preserve">вопросов, </w:t>
      </w:r>
      <w:r>
        <w:rPr>
          <w:rFonts w:ascii="Tinos" w:hAnsi="Tinos" w:eastAsia="Tinos" w:cs="Tinos"/>
          <w:i w:val="0"/>
          <w:iCs w:val="0"/>
          <w:color w:val="000000" w:themeColor="text1"/>
          <w:sz w:val="24"/>
          <w:szCs w:val="24"/>
        </w:rPr>
        <w:t xml:space="preserve">связанных с проведением учётно-регистрационных действий в отношении объектов недвижимости, принадлежащих </w:t>
      </w:r>
      <w:r>
        <w:rPr>
          <w:rFonts w:ascii="Tinos" w:hAnsi="Tinos" w:eastAsia="Tinos" w:cs="Tinos"/>
          <w:i w:val="0"/>
          <w:iCs w:val="0"/>
          <w:color w:val="000000" w:themeColor="text1"/>
          <w:sz w:val="24"/>
          <w:szCs w:val="24"/>
        </w:rPr>
        <w:t xml:space="preserve">участникам СВО и членам их семей, </w:t>
      </w:r>
      <w:r>
        <w:rPr>
          <w:rFonts w:ascii="Tinos" w:hAnsi="Tinos" w:eastAsia="Tinos" w:cs="Tinos"/>
          <w:i w:val="0"/>
          <w:iCs w:val="0"/>
          <w:color w:val="000000" w:themeColor="text1"/>
          <w:sz w:val="24"/>
          <w:szCs w:val="24"/>
        </w:rPr>
        <w:t xml:space="preserve">по телефону в Абакане </w:t>
      </w:r>
      <w:r>
        <w:rPr>
          <w:rFonts w:ascii="Tinos" w:hAnsi="Tinos" w:eastAsia="Tinos" w:cs="Tinos"/>
          <w:b/>
          <w:i w:val="0"/>
          <w:iCs w:val="0"/>
          <w:color w:val="000000" w:themeColor="text1"/>
          <w:sz w:val="24"/>
          <w:szCs w:val="24"/>
        </w:rPr>
        <w:t xml:space="preserve">8(3902)22-57-26, </w:t>
      </w:r>
      <w:r>
        <w:rPr>
          <w:rFonts w:ascii="Tinos" w:hAnsi="Tinos" w:eastAsia="Tinos" w:cs="Tinos"/>
          <w:b/>
          <w:color w:val="292c2f"/>
          <w:sz w:val="24"/>
          <w:szCs w:val="24"/>
        </w:rPr>
        <w:t xml:space="preserve"> 8(3902)22-61-27.</w:t>
      </w:r>
      <w:r>
        <w:rPr>
          <w:rFonts w:ascii="Tinos" w:hAnsi="Tinos" w:eastAsia="Tinos" w:cs="Tinos"/>
          <w:sz w:val="24"/>
          <w:szCs w:val="24"/>
        </w:rPr>
      </w:r>
      <w:r>
        <w:rPr>
          <w:rFonts w:ascii="Tinos" w:hAnsi="Tinos" w:eastAsia="Tinos" w:cs="Tinos"/>
          <w:bCs w:val="0"/>
          <w:i w:val="0"/>
          <w:color w:val="000000" w:themeColor="text1"/>
          <w:sz w:val="24"/>
          <w:szCs w:val="24"/>
        </w:rPr>
      </w:r>
    </w:p>
    <w:p>
      <w:pPr>
        <w:contextualSpacing w:val="0"/>
        <w:ind w:left="0" w:right="0" w:firstLine="0"/>
        <w:jc w:val="both"/>
        <w:spacing w:before="0" w:after="150" w:line="276" w:lineRule="auto"/>
        <w:shd w:val="clear" w:color="ffffff" w:fill="ffffff"/>
        <w:rPr>
          <w:rFonts w:ascii="Tinos" w:hAnsi="Tinos" w:cs="Tinos"/>
          <w:bCs w:val="0"/>
          <w:i w:val="0"/>
          <w:color w:val="000000" w:themeColor="text1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nos" w:hAnsi="Tinos" w:eastAsia="Tinos" w:cs="Tinos"/>
          <w:b/>
          <w:i w:val="0"/>
          <w:iCs w:val="0"/>
          <w:color w:val="000000" w:themeColor="text1"/>
          <w:sz w:val="24"/>
          <w:szCs w:val="24"/>
        </w:rPr>
      </w:r>
      <w:r>
        <w:rPr>
          <w:rFonts w:ascii="Tinos" w:hAnsi="Tinos" w:eastAsia="Tinos" w:cs="Tinos"/>
          <w:i w:val="0"/>
          <w:iCs w:val="0"/>
          <w:color w:val="000000" w:themeColor="text1"/>
          <w:sz w:val="24"/>
          <w:szCs w:val="24"/>
        </w:rPr>
        <w:t xml:space="preserve">Кроме этого, в Хакасии реализуется волонтерский проект </w:t>
      </w:r>
      <w:r>
        <w:rPr>
          <w:rFonts w:ascii="Tinos" w:hAnsi="Tinos" w:eastAsia="Tinos" w:cs="Tinos"/>
          <w:b/>
          <w:bCs/>
          <w:i w:val="0"/>
          <w:iCs w:val="0"/>
          <w:color w:val="000000" w:themeColor="text1"/>
          <w:sz w:val="24"/>
          <w:szCs w:val="24"/>
        </w:rPr>
        <w:t xml:space="preserve">«Вместе с героями»</w:t>
      </w:r>
      <w:r>
        <w:rPr>
          <w:rFonts w:ascii="Tinos" w:hAnsi="Tinos" w:eastAsia="Tinos" w:cs="Tinos"/>
          <w:i w:val="0"/>
          <w:iCs w:val="0"/>
          <w:color w:val="000000" w:themeColor="text1"/>
          <w:sz w:val="24"/>
          <w:szCs w:val="24"/>
        </w:rPr>
        <w:t xml:space="preserve">. Он направлен на упрощение процедуры оформления недвижимости для участников СВО и членов их семей, которые могут воспользоваться льготным порядком проведения кадастровых работ, </w:t>
      </w:r>
      <w:r>
        <w:rPr>
          <w:rFonts w:ascii="Tinos" w:hAnsi="Tinos" w:eastAsia="Tinos" w:cs="Tinos"/>
          <w:i w:val="0"/>
          <w:iCs w:val="0"/>
          <w:color w:val="000000" w:themeColor="text1"/>
          <w:sz w:val="24"/>
          <w:szCs w:val="24"/>
        </w:rPr>
        <w:t xml:space="preserve">принадлежащих им объектов недвижимости, используемых для личных целей. Это позволяет существенно сократить финансовые затраты на оформление документов. Информацию о проекте можно узнать на сайте Росреестра </w:t>
      </w:r>
      <w:r>
        <w:rPr>
          <w:rFonts w:ascii="Tinos" w:hAnsi="Tinos" w:eastAsia="Tinos" w:cs="Tinos"/>
          <w:i w:val="0"/>
          <w:iCs w:val="0"/>
          <w:color w:val="000000" w:themeColor="text1"/>
          <w:sz w:val="24"/>
          <w:szCs w:val="24"/>
        </w:rPr>
        <w:t xml:space="preserve">https://rosreestr.gov.ru/open-service/spetsialnye-proekty/vmeste-s-geroyami/</w:t>
      </w:r>
      <w:r>
        <w:rPr>
          <w:rFonts w:ascii="Tinos" w:hAnsi="Tinos" w:eastAsia="Tinos" w:cs="Tinos"/>
          <w:bCs w:val="0"/>
          <w:i w:val="0"/>
          <w:color w:val="000000" w:themeColor="text1"/>
          <w:sz w:val="24"/>
          <w:szCs w:val="24"/>
        </w:rPr>
      </w:r>
      <w:r>
        <w:rPr>
          <w:rFonts w:ascii="Tinos" w:hAnsi="Tinos" w:eastAsia="Tinos" w:cs="Tinos"/>
          <w:sz w:val="24"/>
          <w:szCs w:val="24"/>
        </w:rPr>
      </w:r>
    </w:p>
    <w:p>
      <w:pPr>
        <w:contextualSpacing w:val="0"/>
        <w:ind w:left="0" w:right="0" w:firstLine="0"/>
        <w:jc w:val="left"/>
        <w:spacing w:before="0" w:after="150" w:line="276" w:lineRule="auto"/>
        <w:shd w:val="clear" w:color="ffffff" w:fill="ffffff"/>
        <w:rPr>
          <w:rFonts w:ascii="Tinos" w:hAnsi="Tinos" w:cs="Tinos"/>
          <w:bCs w:val="0"/>
          <w:i w:val="0"/>
          <w:color w:val="000000" w:themeColor="text1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nos" w:hAnsi="Tinos" w:eastAsia="Tinos" w:cs="Tinos"/>
          <w:i w:val="0"/>
          <w:iCs w:val="0"/>
          <w:color w:val="000000" w:themeColor="text1"/>
          <w:sz w:val="24"/>
          <w:szCs w:val="24"/>
          <w:highlight w:val="none"/>
        </w:rPr>
      </w:r>
      <w:r>
        <w:rPr>
          <w:rFonts w:ascii="Tinos" w:hAnsi="Tinos" w:eastAsia="Tinos" w:cs="Tinos"/>
          <w:i w:val="0"/>
          <w:iCs w:val="0"/>
          <w:color w:val="000000" w:themeColor="text1"/>
          <w:sz w:val="24"/>
          <w:szCs w:val="24"/>
          <w:highlight w:val="none"/>
        </w:rPr>
      </w:r>
    </w:p>
    <w:p>
      <w:pPr>
        <w:ind w:left="0" w:right="0" w:firstLine="0"/>
        <w:jc w:val="both"/>
        <w:spacing w:before="0" w:after="0" w:line="240" w:lineRule="auto"/>
        <w:rPr>
          <w:rFonts w:ascii="Tinos" w:hAnsi="Tinos" w:cs="Tinos"/>
          <w:i w:val="0"/>
          <w:iCs w:val="0"/>
          <w:color w:val="000000" w:themeColor="text1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i w:val="0"/>
          <w:iCs w:val="0"/>
          <w:color w:val="000000" w:themeColor="text1"/>
          <w:sz w:val="24"/>
          <w:szCs w:val="24"/>
          <w:highlight w:val="none"/>
        </w:rPr>
      </w:r>
      <w:r>
        <w:rPr>
          <w:rFonts w:ascii="Tinos" w:hAnsi="Tinos" w:eastAsia="Tinos" w:cs="Tinos"/>
          <w:i w:val="0"/>
          <w:iCs w:val="0"/>
          <w:color w:val="000000" w:themeColor="text1"/>
          <w:sz w:val="24"/>
          <w:szCs w:val="24"/>
          <w:lang w:eastAsia="sk-SK"/>
        </w:rPr>
        <w:t xml:space="preserve">Контакты для СМИ</w:t>
      </w:r>
      <w:r>
        <w:rPr>
          <w:rFonts w:ascii="Tinos" w:hAnsi="Tinos" w:eastAsia="Tinos" w:cs="Tinos"/>
          <w:i w:val="0"/>
          <w:iCs w:val="0"/>
          <w:color w:val="000000" w:themeColor="text1"/>
          <w:sz w:val="24"/>
          <w:szCs w:val="24"/>
          <w:highlight w:val="none"/>
        </w:rPr>
      </w:r>
      <w:r>
        <w:rPr>
          <w:rFonts w:ascii="Tinos" w:hAnsi="Tinos" w:cs="Tinos"/>
          <w:i w:val="0"/>
          <w:iCs w:val="0"/>
          <w:color w:val="000000" w:themeColor="text1"/>
          <w:sz w:val="24"/>
          <w:szCs w:val="24"/>
          <w:highlight w:val="none"/>
        </w:rPr>
      </w:r>
    </w:p>
    <w:p>
      <w:pPr>
        <w:jc w:val="both"/>
        <w:spacing w:after="0" w:line="240" w:lineRule="auto"/>
        <w:rPr>
          <w:rFonts w:ascii="Tinos" w:hAnsi="Tinos" w:cs="Tinos"/>
          <w:i w:val="0"/>
          <w:iCs w:val="0"/>
          <w:color w:val="000000" w:themeColor="text1"/>
          <w:sz w:val="24"/>
          <w:szCs w:val="24"/>
          <w:shd w:val="clear" w:color="auto" w:fill="ffffff"/>
        </w:rPr>
      </w:pPr>
      <w:r>
        <w:rPr>
          <w:rFonts w:ascii="Tinos" w:hAnsi="Tinos" w:eastAsia="Tinos" w:cs="Tinos"/>
          <w:i w:val="0"/>
          <w:iCs w:val="0"/>
          <w:color w:val="000000" w:themeColor="text1"/>
          <w:sz w:val="24"/>
          <w:szCs w:val="24"/>
        </w:rPr>
        <w:t xml:space="preserve">Пресс-служба Росреестра и Роскадастра РХ</w:t>
      </w:r>
      <w:r>
        <w:rPr>
          <w:rFonts w:ascii="Tinos" w:hAnsi="Tinos" w:eastAsia="Tinos" w:cs="Tinos"/>
          <w:i w:val="0"/>
          <w:iCs w:val="0"/>
          <w:color w:val="000000" w:themeColor="text1"/>
          <w:sz w:val="24"/>
          <w:szCs w:val="24"/>
          <w:shd w:val="clear" w:color="auto" w:fill="ffffff"/>
        </w:rPr>
      </w:r>
      <w:r>
        <w:rPr>
          <w:rFonts w:ascii="Tinos" w:hAnsi="Tinos" w:cs="Tinos"/>
          <w:i w:val="0"/>
          <w:iCs w:val="0"/>
          <w:color w:val="000000" w:themeColor="text1"/>
          <w:sz w:val="24"/>
          <w:szCs w:val="24"/>
          <w:shd w:val="clear" w:color="auto" w:fill="ffffff"/>
        </w:rPr>
      </w:r>
    </w:p>
    <w:p>
      <w:pPr>
        <w:contextualSpacing w:val="0"/>
        <w:ind w:left="0" w:right="0" w:firstLine="0"/>
        <w:jc w:val="both"/>
        <w:spacing w:before="0" w:line="240" w:lineRule="auto"/>
        <w:shd w:val="clear" w:color="ffffff" w:fill="ffffff"/>
        <w:widowControl/>
        <w:rPr>
          <w:rFonts w:ascii="Tinos" w:hAnsi="Tinos" w:cs="Tinos"/>
          <w:i w:val="0"/>
          <w:iCs w:val="0"/>
          <w:color w:val="000000" w:themeColor="text1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nos" w:hAnsi="Tinos" w:eastAsia="Tinos" w:cs="Tinos"/>
          <w:i w:val="0"/>
          <w:iCs w:val="0"/>
          <w:color w:val="000000" w:themeColor="text1"/>
          <w:sz w:val="24"/>
          <w:szCs w:val="24"/>
        </w:rPr>
        <w:t xml:space="preserve">Тел. 23-99-88, 8(983)273-7509</w:t>
      </w:r>
      <w:r>
        <w:rPr>
          <w:rFonts w:ascii="Tinos" w:hAnsi="Tinos" w:eastAsia="Tinos" w:cs="Tinos"/>
          <w:i w:val="0"/>
          <w:iCs w:val="0"/>
          <w:color w:val="000000" w:themeColor="text1"/>
          <w:sz w:val="24"/>
          <w:szCs w:val="24"/>
          <w:highlight w:val="none"/>
        </w:rPr>
      </w:r>
      <w:r>
        <w:rPr>
          <w:rFonts w:ascii="Tinos" w:hAnsi="Tinos" w:cs="Tinos"/>
          <w:i w:val="0"/>
          <w:iCs w:val="0"/>
          <w:color w:val="000000" w:themeColor="text1"/>
          <w:sz w:val="24"/>
          <w:szCs w:val="24"/>
          <w:highlight w:val="none"/>
        </w:rPr>
      </w:r>
    </w:p>
    <w:sectPr>
      <w:footnotePr/>
      <w:endnotePr/>
      <w:type w:val="nextPage"/>
      <w:pgSz w:w="11906" w:h="16838" w:orient="portrait"/>
      <w:pgMar w:top="709" w:right="850" w:bottom="568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nos">
    <w:panose1 w:val="02020603050405020304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Segoe UI">
    <w:panose1 w:val="020B0502040504020204"/>
  </w:font>
  <w:font w:name="Calibri Light">
    <w:panose1 w:val="020F050202020403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/>
        <w:sz w:val="20"/>
      </w:rPr>
    </w:lvl>
  </w:abstractNum>
  <w:abstractNum w:abstractNumId="1">
    <w:multiLevelType w:val="hybridMultilevel"/>
    <w:lvl w:ilvl="0">
      <w:start w:val="1"/>
      <w:numFmt w:val="bullet"/>
      <w:pStyle w:val="870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/>
        <w:sz w:val="20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ascii="Symbol" w:hAnsi="Symbol"/>
        <w:sz w:val="20"/>
      </w:rPr>
    </w:lvl>
    <w:lvl w:ilvl="1">
      <w:start w:val="1"/>
      <w:numFmt w:val="bullet"/>
      <w:isLgl w:val="false"/>
      <w:suff w:val="tab"/>
      <w:lvlText w:val=""/>
      <w:lvlJc w:val="left"/>
      <w:pPr>
        <w:ind w:left="1440" w:hanging="360"/>
        <w:tabs>
          <w:tab w:val="num" w:pos="1440" w:leader="none"/>
        </w:tabs>
      </w:pPr>
      <w:rPr>
        <w:rFonts w:ascii="Symbol" w:hAnsi="Symbol"/>
        <w:sz w:val="20"/>
      </w:rPr>
    </w:lvl>
    <w:lvl w:ilvl="2">
      <w:start w:val="1"/>
      <w:numFmt w:val="bullet"/>
      <w:isLgl w:val="false"/>
      <w:suff w:val="tab"/>
      <w:lvlText w:val=""/>
      <w:lvlJc w:val="left"/>
      <w:pPr>
        <w:ind w:left="2160" w:hanging="360"/>
        <w:tabs>
          <w:tab w:val="num" w:pos="2160" w:leader="none"/>
        </w:tabs>
      </w:pPr>
      <w:rPr>
        <w:rFonts w:ascii="Symbol" w:hAnsi="Symbol"/>
        <w:sz w:val="20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ascii="Symbol" w:hAnsi="Symbol"/>
        <w:sz w:val="20"/>
      </w:rPr>
    </w:lvl>
    <w:lvl w:ilvl="4">
      <w:start w:val="1"/>
      <w:numFmt w:val="bullet"/>
      <w:isLgl w:val="false"/>
      <w:suff w:val="tab"/>
      <w:lvlText w:val=""/>
      <w:lvlJc w:val="left"/>
      <w:pPr>
        <w:ind w:left="3600" w:hanging="360"/>
        <w:tabs>
          <w:tab w:val="num" w:pos="3600" w:leader="none"/>
        </w:tabs>
      </w:pPr>
      <w:rPr>
        <w:rFonts w:ascii="Symbol" w:hAnsi="Symbol"/>
        <w:sz w:val="20"/>
      </w:rPr>
    </w:lvl>
    <w:lvl w:ilvl="5">
      <w:start w:val="1"/>
      <w:numFmt w:val="bullet"/>
      <w:isLgl w:val="false"/>
      <w:suff w:val="tab"/>
      <w:lvlText w:val=""/>
      <w:lvlJc w:val="left"/>
      <w:pPr>
        <w:ind w:left="4320" w:hanging="360"/>
        <w:tabs>
          <w:tab w:val="num" w:pos="4320" w:leader="none"/>
        </w:tabs>
      </w:pPr>
      <w:rPr>
        <w:rFonts w:ascii="Symbol" w:hAnsi="Symbol"/>
        <w:sz w:val="20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ascii="Symbol" w:hAnsi="Symbol"/>
        <w:sz w:val="20"/>
      </w:rPr>
    </w:lvl>
    <w:lvl w:ilvl="7">
      <w:start w:val="1"/>
      <w:numFmt w:val="bullet"/>
      <w:isLgl w:val="false"/>
      <w:suff w:val="tab"/>
      <w:lvlText w:val=""/>
      <w:lvlJc w:val="left"/>
      <w:pPr>
        <w:ind w:left="5760" w:hanging="360"/>
        <w:tabs>
          <w:tab w:val="num" w:pos="5760" w:leader="none"/>
        </w:tabs>
      </w:pPr>
      <w:rPr>
        <w:rFonts w:ascii="Symbol" w:hAnsi="Symbol"/>
        <w:sz w:val="20"/>
      </w:rPr>
    </w:lvl>
    <w:lvl w:ilvl="8">
      <w:start w:val="1"/>
      <w:numFmt w:val="bullet"/>
      <w:isLgl w:val="false"/>
      <w:suff w:val="tab"/>
      <w:lvlText w:val=""/>
      <w:lvlJc w:val="left"/>
      <w:pPr>
        <w:ind w:left="6480" w:hanging="360"/>
        <w:tabs>
          <w:tab w:val="num" w:pos="6480" w:leader="none"/>
        </w:tabs>
      </w:pPr>
      <w:rPr>
        <w:rFonts w:ascii="Symbol" w:hAnsi="Symbol"/>
        <w:sz w:val="20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ascii="Symbol" w:hAnsi="Symbol"/>
        <w:sz w:val="20"/>
      </w:rPr>
    </w:lvl>
    <w:lvl w:ilvl="1">
      <w:start w:val="1"/>
      <w:numFmt w:val="bullet"/>
      <w:isLgl w:val="false"/>
      <w:suff w:val="tab"/>
      <w:lvlText w:val=""/>
      <w:lvlJc w:val="left"/>
      <w:pPr>
        <w:ind w:left="1440" w:hanging="360"/>
        <w:tabs>
          <w:tab w:val="num" w:pos="1440" w:leader="none"/>
        </w:tabs>
      </w:pPr>
      <w:rPr>
        <w:rFonts w:ascii="Symbol" w:hAnsi="Symbol"/>
        <w:sz w:val="20"/>
      </w:rPr>
    </w:lvl>
    <w:lvl w:ilvl="2">
      <w:start w:val="1"/>
      <w:numFmt w:val="bullet"/>
      <w:isLgl w:val="false"/>
      <w:suff w:val="tab"/>
      <w:lvlText w:val=""/>
      <w:lvlJc w:val="left"/>
      <w:pPr>
        <w:ind w:left="2160" w:hanging="360"/>
        <w:tabs>
          <w:tab w:val="num" w:pos="2160" w:leader="none"/>
        </w:tabs>
      </w:pPr>
      <w:rPr>
        <w:rFonts w:ascii="Symbol" w:hAnsi="Symbol"/>
        <w:sz w:val="20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ascii="Symbol" w:hAnsi="Symbol"/>
        <w:sz w:val="20"/>
      </w:rPr>
    </w:lvl>
    <w:lvl w:ilvl="4">
      <w:start w:val="1"/>
      <w:numFmt w:val="bullet"/>
      <w:isLgl w:val="false"/>
      <w:suff w:val="tab"/>
      <w:lvlText w:val=""/>
      <w:lvlJc w:val="left"/>
      <w:pPr>
        <w:ind w:left="3600" w:hanging="360"/>
        <w:tabs>
          <w:tab w:val="num" w:pos="3600" w:leader="none"/>
        </w:tabs>
      </w:pPr>
      <w:rPr>
        <w:rFonts w:ascii="Symbol" w:hAnsi="Symbol"/>
        <w:sz w:val="20"/>
      </w:rPr>
    </w:lvl>
    <w:lvl w:ilvl="5">
      <w:start w:val="1"/>
      <w:numFmt w:val="bullet"/>
      <w:isLgl w:val="false"/>
      <w:suff w:val="tab"/>
      <w:lvlText w:val=""/>
      <w:lvlJc w:val="left"/>
      <w:pPr>
        <w:ind w:left="4320" w:hanging="360"/>
        <w:tabs>
          <w:tab w:val="num" w:pos="4320" w:leader="none"/>
        </w:tabs>
      </w:pPr>
      <w:rPr>
        <w:rFonts w:ascii="Symbol" w:hAnsi="Symbol"/>
        <w:sz w:val="20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ascii="Symbol" w:hAnsi="Symbol"/>
        <w:sz w:val="20"/>
      </w:rPr>
    </w:lvl>
    <w:lvl w:ilvl="7">
      <w:start w:val="1"/>
      <w:numFmt w:val="bullet"/>
      <w:isLgl w:val="false"/>
      <w:suff w:val="tab"/>
      <w:lvlText w:val=""/>
      <w:lvlJc w:val="left"/>
      <w:pPr>
        <w:ind w:left="5760" w:hanging="360"/>
        <w:tabs>
          <w:tab w:val="num" w:pos="5760" w:leader="none"/>
        </w:tabs>
      </w:pPr>
      <w:rPr>
        <w:rFonts w:ascii="Symbol" w:hAnsi="Symbol"/>
        <w:sz w:val="20"/>
      </w:rPr>
    </w:lvl>
    <w:lvl w:ilvl="8">
      <w:start w:val="1"/>
      <w:numFmt w:val="bullet"/>
      <w:isLgl w:val="false"/>
      <w:suff w:val="tab"/>
      <w:lvlText w:val=""/>
      <w:lvlJc w:val="left"/>
      <w:pPr>
        <w:ind w:left="6480" w:hanging="360"/>
        <w:tabs>
          <w:tab w:val="num" w:pos="6480" w:leader="none"/>
        </w:tabs>
      </w:pPr>
      <w:rPr>
        <w:rFonts w:ascii="Symbol" w:hAnsi="Symbol"/>
        <w:sz w:val="20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1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66">
    <w:name w:val="Heading 2 Char"/>
    <w:basedOn w:val="692"/>
    <w:link w:val="684"/>
    <w:uiPriority w:val="9"/>
    <w:rPr>
      <w:rFonts w:ascii="Arial" w:hAnsi="Arial" w:eastAsia="Arial" w:cs="Arial"/>
      <w:sz w:val="34"/>
    </w:rPr>
  </w:style>
  <w:style w:type="character" w:styleId="667">
    <w:name w:val="Heading 3 Char"/>
    <w:basedOn w:val="692"/>
    <w:link w:val="685"/>
    <w:uiPriority w:val="9"/>
    <w:rPr>
      <w:rFonts w:ascii="Arial" w:hAnsi="Arial" w:eastAsia="Arial" w:cs="Arial"/>
      <w:sz w:val="30"/>
      <w:szCs w:val="30"/>
    </w:rPr>
  </w:style>
  <w:style w:type="character" w:styleId="668">
    <w:name w:val="Heading 4 Char"/>
    <w:basedOn w:val="692"/>
    <w:link w:val="686"/>
    <w:uiPriority w:val="9"/>
    <w:rPr>
      <w:rFonts w:ascii="Arial" w:hAnsi="Arial" w:eastAsia="Arial" w:cs="Arial"/>
      <w:b/>
      <w:bCs/>
      <w:sz w:val="26"/>
      <w:szCs w:val="26"/>
    </w:rPr>
  </w:style>
  <w:style w:type="character" w:styleId="669">
    <w:name w:val="Heading 5 Char"/>
    <w:basedOn w:val="692"/>
    <w:link w:val="687"/>
    <w:uiPriority w:val="9"/>
    <w:rPr>
      <w:rFonts w:ascii="Arial" w:hAnsi="Arial" w:eastAsia="Arial" w:cs="Arial"/>
      <w:b/>
      <w:bCs/>
      <w:sz w:val="24"/>
      <w:szCs w:val="24"/>
    </w:rPr>
  </w:style>
  <w:style w:type="character" w:styleId="670">
    <w:name w:val="Heading 6 Char"/>
    <w:basedOn w:val="692"/>
    <w:link w:val="688"/>
    <w:uiPriority w:val="9"/>
    <w:rPr>
      <w:rFonts w:ascii="Arial" w:hAnsi="Arial" w:eastAsia="Arial" w:cs="Arial"/>
      <w:b/>
      <w:bCs/>
      <w:sz w:val="22"/>
      <w:szCs w:val="22"/>
    </w:rPr>
  </w:style>
  <w:style w:type="character" w:styleId="671">
    <w:name w:val="Heading 7 Char"/>
    <w:basedOn w:val="692"/>
    <w:link w:val="68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72">
    <w:name w:val="Heading 8 Char"/>
    <w:basedOn w:val="692"/>
    <w:link w:val="690"/>
    <w:uiPriority w:val="9"/>
    <w:rPr>
      <w:rFonts w:ascii="Arial" w:hAnsi="Arial" w:eastAsia="Arial" w:cs="Arial"/>
      <w:i/>
      <w:iCs/>
      <w:sz w:val="22"/>
      <w:szCs w:val="22"/>
    </w:rPr>
  </w:style>
  <w:style w:type="character" w:styleId="673">
    <w:name w:val="Heading 9 Char"/>
    <w:basedOn w:val="692"/>
    <w:link w:val="691"/>
    <w:uiPriority w:val="9"/>
    <w:rPr>
      <w:rFonts w:ascii="Arial" w:hAnsi="Arial" w:eastAsia="Arial" w:cs="Arial"/>
      <w:i/>
      <w:iCs/>
      <w:sz w:val="21"/>
      <w:szCs w:val="21"/>
    </w:rPr>
  </w:style>
  <w:style w:type="character" w:styleId="674">
    <w:name w:val="Title Char"/>
    <w:basedOn w:val="692"/>
    <w:link w:val="706"/>
    <w:uiPriority w:val="10"/>
    <w:rPr>
      <w:sz w:val="48"/>
      <w:szCs w:val="48"/>
    </w:rPr>
  </w:style>
  <w:style w:type="character" w:styleId="675">
    <w:name w:val="Subtitle Char"/>
    <w:basedOn w:val="692"/>
    <w:link w:val="708"/>
    <w:uiPriority w:val="11"/>
    <w:rPr>
      <w:sz w:val="24"/>
      <w:szCs w:val="24"/>
    </w:rPr>
  </w:style>
  <w:style w:type="character" w:styleId="676">
    <w:name w:val="Quote Char"/>
    <w:link w:val="710"/>
    <w:uiPriority w:val="29"/>
    <w:rPr>
      <w:i/>
    </w:rPr>
  </w:style>
  <w:style w:type="character" w:styleId="677">
    <w:name w:val="Intense Quote Char"/>
    <w:link w:val="712"/>
    <w:uiPriority w:val="30"/>
    <w:rPr>
      <w:i/>
    </w:rPr>
  </w:style>
  <w:style w:type="character" w:styleId="678">
    <w:name w:val="Header Char"/>
    <w:basedOn w:val="692"/>
    <w:link w:val="714"/>
    <w:uiPriority w:val="99"/>
  </w:style>
  <w:style w:type="character" w:styleId="679">
    <w:name w:val="Caption Char"/>
    <w:basedOn w:val="718"/>
    <w:link w:val="716"/>
    <w:uiPriority w:val="99"/>
  </w:style>
  <w:style w:type="character" w:styleId="680">
    <w:name w:val="Footnote Text Char"/>
    <w:link w:val="847"/>
    <w:uiPriority w:val="99"/>
    <w:rPr>
      <w:sz w:val="18"/>
    </w:rPr>
  </w:style>
  <w:style w:type="character" w:styleId="681">
    <w:name w:val="Endnote Text Char"/>
    <w:link w:val="850"/>
    <w:uiPriority w:val="99"/>
    <w:rPr>
      <w:sz w:val="20"/>
    </w:rPr>
  </w:style>
  <w:style w:type="paragraph" w:styleId="682" w:default="1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683">
    <w:name w:val="Heading 1"/>
    <w:basedOn w:val="682"/>
    <w:next w:val="682"/>
    <w:link w:val="872"/>
    <w:uiPriority w:val="9"/>
    <w:qFormat/>
    <w:pPr>
      <w:keepNext/>
      <w:spacing w:before="240" w:after="60"/>
      <w:outlineLvl w:val="0"/>
    </w:pPr>
    <w:rPr>
      <w:rFonts w:ascii="Calibri Light" w:hAnsi="Calibri Light" w:eastAsia="Times New Roman"/>
      <w:b/>
      <w:bCs/>
      <w:sz w:val="32"/>
      <w:szCs w:val="32"/>
    </w:rPr>
  </w:style>
  <w:style w:type="paragraph" w:styleId="684">
    <w:name w:val="Heading 2"/>
    <w:basedOn w:val="682"/>
    <w:next w:val="682"/>
    <w:link w:val="69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685">
    <w:name w:val="Heading 3"/>
    <w:basedOn w:val="682"/>
    <w:next w:val="682"/>
    <w:link w:val="69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686">
    <w:name w:val="Heading 4"/>
    <w:basedOn w:val="682"/>
    <w:next w:val="682"/>
    <w:link w:val="698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87">
    <w:name w:val="Heading 5"/>
    <w:basedOn w:val="682"/>
    <w:next w:val="682"/>
    <w:link w:val="699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88">
    <w:name w:val="Heading 6"/>
    <w:basedOn w:val="682"/>
    <w:next w:val="682"/>
    <w:link w:val="700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</w:rPr>
  </w:style>
  <w:style w:type="paragraph" w:styleId="689">
    <w:name w:val="Heading 7"/>
    <w:basedOn w:val="682"/>
    <w:next w:val="682"/>
    <w:link w:val="701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</w:rPr>
  </w:style>
  <w:style w:type="paragraph" w:styleId="690">
    <w:name w:val="Heading 8"/>
    <w:basedOn w:val="682"/>
    <w:next w:val="682"/>
    <w:link w:val="702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</w:rPr>
  </w:style>
  <w:style w:type="paragraph" w:styleId="691">
    <w:name w:val="Heading 9"/>
    <w:basedOn w:val="682"/>
    <w:next w:val="682"/>
    <w:link w:val="70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2" w:default="1">
    <w:name w:val="Default Paragraph Font"/>
    <w:uiPriority w:val="1"/>
    <w:semiHidden/>
    <w:unhideWhenUsed/>
  </w:style>
  <w:style w:type="table" w:styleId="69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94" w:default="1">
    <w:name w:val="No List"/>
    <w:uiPriority w:val="99"/>
    <w:semiHidden/>
    <w:unhideWhenUsed/>
  </w:style>
  <w:style w:type="character" w:styleId="695" w:customStyle="1">
    <w:name w:val="Heading 1 Char"/>
    <w:uiPriority w:val="9"/>
    <w:rPr>
      <w:rFonts w:ascii="Arial" w:hAnsi="Arial" w:eastAsia="Arial" w:cs="Arial"/>
      <w:sz w:val="40"/>
      <w:szCs w:val="40"/>
    </w:rPr>
  </w:style>
  <w:style w:type="character" w:styleId="696" w:customStyle="1">
    <w:name w:val="Заголовок 2 Знак"/>
    <w:link w:val="684"/>
    <w:uiPriority w:val="9"/>
    <w:rPr>
      <w:rFonts w:ascii="Arial" w:hAnsi="Arial" w:eastAsia="Arial" w:cs="Arial"/>
      <w:sz w:val="34"/>
    </w:rPr>
  </w:style>
  <w:style w:type="character" w:styleId="697" w:customStyle="1">
    <w:name w:val="Заголовок 3 Знак"/>
    <w:link w:val="685"/>
    <w:uiPriority w:val="9"/>
    <w:rPr>
      <w:rFonts w:ascii="Arial" w:hAnsi="Arial" w:eastAsia="Arial" w:cs="Arial"/>
      <w:sz w:val="30"/>
      <w:szCs w:val="30"/>
    </w:rPr>
  </w:style>
  <w:style w:type="character" w:styleId="698" w:customStyle="1">
    <w:name w:val="Заголовок 4 Знак"/>
    <w:link w:val="686"/>
    <w:uiPriority w:val="9"/>
    <w:rPr>
      <w:rFonts w:ascii="Arial" w:hAnsi="Arial" w:eastAsia="Arial" w:cs="Arial"/>
      <w:b/>
      <w:bCs/>
      <w:sz w:val="26"/>
      <w:szCs w:val="26"/>
    </w:rPr>
  </w:style>
  <w:style w:type="character" w:styleId="699" w:customStyle="1">
    <w:name w:val="Заголовок 5 Знак"/>
    <w:link w:val="687"/>
    <w:uiPriority w:val="9"/>
    <w:rPr>
      <w:rFonts w:ascii="Arial" w:hAnsi="Arial" w:eastAsia="Arial" w:cs="Arial"/>
      <w:b/>
      <w:bCs/>
      <w:sz w:val="24"/>
      <w:szCs w:val="24"/>
    </w:rPr>
  </w:style>
  <w:style w:type="character" w:styleId="700" w:customStyle="1">
    <w:name w:val="Заголовок 6 Знак"/>
    <w:link w:val="688"/>
    <w:uiPriority w:val="9"/>
    <w:rPr>
      <w:rFonts w:ascii="Arial" w:hAnsi="Arial" w:eastAsia="Arial" w:cs="Arial"/>
      <w:b/>
      <w:bCs/>
      <w:sz w:val="22"/>
      <w:szCs w:val="22"/>
    </w:rPr>
  </w:style>
  <w:style w:type="character" w:styleId="701" w:customStyle="1">
    <w:name w:val="Заголовок 7 Знак"/>
    <w:link w:val="68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02" w:customStyle="1">
    <w:name w:val="Заголовок 8 Знак"/>
    <w:link w:val="690"/>
    <w:uiPriority w:val="9"/>
    <w:rPr>
      <w:rFonts w:ascii="Arial" w:hAnsi="Arial" w:eastAsia="Arial" w:cs="Arial"/>
      <w:i/>
      <w:iCs/>
      <w:sz w:val="22"/>
      <w:szCs w:val="22"/>
    </w:rPr>
  </w:style>
  <w:style w:type="character" w:styleId="703" w:customStyle="1">
    <w:name w:val="Заголовок 9 Знак"/>
    <w:link w:val="691"/>
    <w:uiPriority w:val="9"/>
    <w:rPr>
      <w:rFonts w:ascii="Arial" w:hAnsi="Arial" w:eastAsia="Arial" w:cs="Arial"/>
      <w:i/>
      <w:iCs/>
      <w:sz w:val="21"/>
      <w:szCs w:val="21"/>
    </w:rPr>
  </w:style>
  <w:style w:type="paragraph" w:styleId="704">
    <w:name w:val="List Paragraph"/>
    <w:basedOn w:val="682"/>
    <w:uiPriority w:val="34"/>
    <w:qFormat/>
    <w:pPr>
      <w:contextualSpacing/>
      <w:ind w:left="720"/>
      <w:spacing w:after="200" w:line="276" w:lineRule="auto"/>
    </w:pPr>
  </w:style>
  <w:style w:type="paragraph" w:styleId="705">
    <w:name w:val="No Spacing"/>
    <w:link w:val="867"/>
    <w:uiPriority w:val="1"/>
    <w:qFormat/>
    <w:rPr>
      <w:rFonts w:eastAsia="Times New Roman"/>
      <w:sz w:val="22"/>
      <w:szCs w:val="22"/>
    </w:rPr>
  </w:style>
  <w:style w:type="paragraph" w:styleId="706">
    <w:name w:val="Title"/>
    <w:basedOn w:val="682"/>
    <w:next w:val="682"/>
    <w:link w:val="707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07" w:customStyle="1">
    <w:name w:val="Заголовок Знак"/>
    <w:link w:val="706"/>
    <w:uiPriority w:val="10"/>
    <w:rPr>
      <w:sz w:val="48"/>
      <w:szCs w:val="48"/>
    </w:rPr>
  </w:style>
  <w:style w:type="paragraph" w:styleId="708">
    <w:name w:val="Subtitle"/>
    <w:basedOn w:val="682"/>
    <w:next w:val="682"/>
    <w:link w:val="709"/>
    <w:uiPriority w:val="11"/>
    <w:qFormat/>
    <w:pPr>
      <w:spacing w:before="200" w:after="200"/>
    </w:pPr>
    <w:rPr>
      <w:sz w:val="24"/>
      <w:szCs w:val="24"/>
    </w:rPr>
  </w:style>
  <w:style w:type="character" w:styleId="709" w:customStyle="1">
    <w:name w:val="Подзаголовок Знак"/>
    <w:link w:val="708"/>
    <w:uiPriority w:val="11"/>
    <w:rPr>
      <w:sz w:val="24"/>
      <w:szCs w:val="24"/>
    </w:rPr>
  </w:style>
  <w:style w:type="paragraph" w:styleId="710">
    <w:name w:val="Quote"/>
    <w:basedOn w:val="682"/>
    <w:next w:val="682"/>
    <w:link w:val="711"/>
    <w:uiPriority w:val="29"/>
    <w:qFormat/>
    <w:pPr>
      <w:ind w:left="720" w:right="720"/>
    </w:pPr>
    <w:rPr>
      <w:i/>
    </w:rPr>
  </w:style>
  <w:style w:type="character" w:styleId="711" w:customStyle="1">
    <w:name w:val="Цитата 2 Знак"/>
    <w:link w:val="710"/>
    <w:uiPriority w:val="29"/>
    <w:rPr>
      <w:i/>
    </w:rPr>
  </w:style>
  <w:style w:type="paragraph" w:styleId="712">
    <w:name w:val="Intense Quote"/>
    <w:basedOn w:val="682"/>
    <w:next w:val="682"/>
    <w:link w:val="713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3" w:customStyle="1">
    <w:name w:val="Выделенная цитата Знак"/>
    <w:link w:val="712"/>
    <w:uiPriority w:val="30"/>
    <w:rPr>
      <w:i/>
    </w:rPr>
  </w:style>
  <w:style w:type="paragraph" w:styleId="714">
    <w:name w:val="Header"/>
    <w:basedOn w:val="682"/>
    <w:link w:val="71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5" w:customStyle="1">
    <w:name w:val="Верхний колонтитул Знак"/>
    <w:link w:val="714"/>
    <w:uiPriority w:val="99"/>
  </w:style>
  <w:style w:type="paragraph" w:styleId="716">
    <w:name w:val="Footer"/>
    <w:basedOn w:val="682"/>
    <w:link w:val="71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7" w:customStyle="1">
    <w:name w:val="Footer Char"/>
    <w:uiPriority w:val="99"/>
  </w:style>
  <w:style w:type="paragraph" w:styleId="718">
    <w:name w:val="Caption"/>
    <w:basedOn w:val="682"/>
    <w:next w:val="682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styleId="719" w:customStyle="1">
    <w:name w:val="Нижний колонтитул Знак"/>
    <w:link w:val="716"/>
    <w:uiPriority w:val="99"/>
  </w:style>
  <w:style w:type="table" w:styleId="720">
    <w:name w:val="Table Grid"/>
    <w:uiPriority w:val="59"/>
    <w:rPr>
      <w:lang w:eastAsia="zh-CN"/>
    </w:r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1" w:customStyle="1">
    <w:name w:val="Table Grid Light"/>
    <w:uiPriority w:val="59"/>
    <w:rPr>
      <w:lang w:eastAsia="zh-CN"/>
    </w:rPr>
    <w:tblPr>
      <w:tblInd w:w="0" w:type="dxa"/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2">
    <w:name w:val="Plain Table 1"/>
    <w:uiPriority w:val="59"/>
    <w:rPr>
      <w:lang w:eastAsia="zh-CN"/>
    </w:rPr>
    <w:tblPr>
      <w:tblInd w:w="0" w:type="dxa"/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3">
    <w:name w:val="Plain Table 2"/>
    <w:uiPriority w:val="59"/>
    <w:rPr>
      <w:lang w:eastAsia="zh-CN"/>
    </w:rPr>
    <w:tblPr>
      <w:tblInd w:w="0" w:type="dxa"/>
      <w:tblBorders>
        <w:top w:val="single" w:color="000000" w:sz="4" w:space="0"/>
        <w:left w:val="none" w:color="000000" w:sz="4" w:space="0"/>
        <w:bottom w:val="single" w:color="000000" w:sz="4" w:space="0"/>
        <w:right w:val="non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4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25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26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27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89898" w:sz="4" w:space="0"/>
        <w:left w:val="single" w:color="989898" w:sz="4" w:space="0"/>
        <w:bottom w:val="single" w:color="989898" w:sz="4" w:space="0"/>
        <w:right w:val="single" w:color="989898" w:sz="4" w:space="0"/>
        <w:insideH w:val="single" w:color="989898" w:sz="4" w:space="0"/>
        <w:insideV w:val="single" w:color="98989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28" w:customStyle="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29" w:customStyle="1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0" w:customStyle="1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1" w:customStyle="1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2" w:customStyle="1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3" w:customStyle="1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4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6A6A6A" w:sz="4" w:space="0"/>
        <w:insideH w:val="single" w:color="6A6A6A" w:sz="4" w:space="0"/>
        <w:insideV w:val="single" w:color="6A6A6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5" w:customStyle="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5D8AC2" w:sz="4" w:space="0"/>
        <w:insideH w:val="single" w:color="5D8AC2" w:sz="4" w:space="0"/>
        <w:insideV w:val="single" w:color="5D8AC2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6" w:customStyle="1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7" w:customStyle="1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8" w:customStyle="1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9" w:customStyle="1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0" w:customStyle="1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1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6A6A6A" w:sz="4" w:space="0"/>
        <w:insideH w:val="single" w:color="6A6A6A" w:sz="4" w:space="0"/>
        <w:insideV w:val="single" w:color="6A6A6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2" w:customStyle="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5D8AC2" w:sz="4" w:space="0"/>
        <w:insideH w:val="single" w:color="5D8AC2" w:sz="4" w:space="0"/>
        <w:insideV w:val="single" w:color="5D8AC2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3" w:customStyle="1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4" w:customStyle="1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5" w:customStyle="1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6" w:customStyle="1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7" w:customStyle="1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8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6F6F6F" w:sz="4" w:space="0"/>
        <w:left w:val="single" w:color="6F6F6F" w:sz="4" w:space="0"/>
        <w:bottom w:val="single" w:color="6F6F6F" w:sz="4" w:space="0"/>
        <w:right w:val="single" w:color="6F6F6F" w:sz="4" w:space="0"/>
        <w:insideH w:val="single" w:color="6F6F6F" w:sz="4" w:space="0"/>
        <w:insideV w:val="single" w:color="6F6F6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9" w:customStyle="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  <w:insideV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0" w:customStyle="1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  <w:insideV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1" w:customStyle="1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  <w:insideV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2" w:customStyle="1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  <w:insideV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3" w:customStyle="1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4" w:customStyle="1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5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bfbfbf" w:fill="bfbfbf"/>
      <w:tblCellMar>
        <w:left w:w="0" w:type="dxa"/>
        <w:top w:w="0" w:type="dxa"/>
        <w:right w:w="0" w:type="dxa"/>
        <w:bottom w:w="0" w:type="dxa"/>
      </w:tblCellMar>
    </w:tblPr>
  </w:style>
  <w:style w:type="table" w:styleId="756" w:customStyle="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dae5f1" w:fill="dae5f1"/>
      <w:tblCellMar>
        <w:left w:w="0" w:type="dxa"/>
        <w:top w:w="0" w:type="dxa"/>
        <w:right w:w="0" w:type="dxa"/>
        <w:bottom w:w="0" w:type="dxa"/>
      </w:tblCellMar>
    </w:tblPr>
  </w:style>
  <w:style w:type="table" w:styleId="757" w:customStyle="1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2dcdc" w:fill="f2dcdc"/>
      <w:tblCellMar>
        <w:left w:w="0" w:type="dxa"/>
        <w:top w:w="0" w:type="dxa"/>
        <w:right w:w="0" w:type="dxa"/>
        <w:bottom w:w="0" w:type="dxa"/>
      </w:tblCellMar>
    </w:tblPr>
  </w:style>
  <w:style w:type="table" w:styleId="758" w:customStyle="1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eaf1dc" w:fill="eaf1dc"/>
      <w:tblCellMar>
        <w:left w:w="0" w:type="dxa"/>
        <w:top w:w="0" w:type="dxa"/>
        <w:right w:w="0" w:type="dxa"/>
        <w:bottom w:w="0" w:type="dxa"/>
      </w:tblCellMar>
    </w:tblPr>
  </w:style>
  <w:style w:type="table" w:styleId="759" w:customStyle="1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e5dfec" w:fill="e5dfec"/>
      <w:tblCellMar>
        <w:left w:w="0" w:type="dxa"/>
        <w:top w:w="0" w:type="dxa"/>
        <w:right w:w="0" w:type="dxa"/>
        <w:bottom w:w="0" w:type="dxa"/>
      </w:tblCellMar>
    </w:tblPr>
  </w:style>
  <w:style w:type="table" w:styleId="760" w:customStyle="1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daeef3" w:fill="daeef3"/>
      <w:tblCellMar>
        <w:left w:w="0" w:type="dxa"/>
        <w:top w:w="0" w:type="dxa"/>
        <w:right w:w="0" w:type="dxa"/>
        <w:bottom w:w="0" w:type="dxa"/>
      </w:tblCellMar>
    </w:tblPr>
  </w:style>
  <w:style w:type="table" w:styleId="761" w:customStyle="1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de9d8" w:fill="fde9d8"/>
      <w:tblCellMar>
        <w:left w:w="0" w:type="dxa"/>
        <w:top w:w="0" w:type="dxa"/>
        <w:right w:w="0" w:type="dxa"/>
        <w:bottom w:w="0" w:type="dxa"/>
      </w:tblCellMar>
    </w:tblPr>
  </w:style>
  <w:style w:type="table" w:styleId="762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7F7F7F" w:sz="4" w:space="0"/>
        <w:left w:val="single" w:color="7F7F7F" w:sz="4" w:space="0"/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3" w:customStyle="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A6BFDD" w:sz="4" w:space="0"/>
        <w:left w:val="single" w:color="A6BFDD" w:sz="4" w:space="0"/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4" w:customStyle="1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5" w:customStyle="1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ABB59" w:sz="4" w:space="0"/>
        <w:left w:val="single" w:color="9ABB59" w:sz="4" w:space="0"/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6" w:customStyle="1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7" w:customStyle="1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BACC6" w:sz="4" w:space="0"/>
        <w:left w:val="single" w:color="4BACC6" w:sz="4" w:space="0"/>
        <w:bottom w:val="single" w:color="4BACC6" w:sz="4" w:space="0"/>
        <w:right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8" w:customStyle="1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79646" w:sz="4" w:space="0"/>
        <w:left w:val="single" w:color="F79646" w:sz="4" w:space="0"/>
        <w:bottom w:val="single" w:color="F79646" w:sz="4" w:space="0"/>
        <w:right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9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0" w:customStyle="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1" w:customStyle="1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2" w:customStyle="1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3" w:customStyle="1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4" w:customStyle="1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5" w:customStyle="1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6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77" w:customStyle="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78" w:customStyle="1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79" w:customStyle="1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80" w:customStyle="1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81" w:customStyle="1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82" w:customStyle="1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83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6F6F6F" w:sz="4" w:space="0"/>
        <w:bottom w:val="single" w:color="6F6F6F" w:sz="4" w:space="0"/>
        <w:insideH w:val="single" w:color="6F6F6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4" w:customStyle="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bottom w:val="single" w:color="9BB7D9" w:sz="4" w:space="0"/>
        <w:insideH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5" w:customStyle="1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bottom w:val="single" w:color="DB9B9A" w:sz="4" w:space="0"/>
        <w:insideH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6" w:customStyle="1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bottom w:val="single" w:color="C6D8A1" w:sz="4" w:space="0"/>
        <w:insideH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7" w:customStyle="1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bottom w:val="single" w:color="B7A7CA" w:sz="4" w:space="0"/>
        <w:insideH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8" w:customStyle="1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bottom w:val="single" w:color="99D0DE" w:sz="4" w:space="0"/>
        <w:insideH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9" w:customStyle="1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bottom w:val="single" w:color="FAC396" w:sz="4" w:space="0"/>
        <w:insideH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0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1" w:customStyle="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F81BD" w:sz="4" w:space="0"/>
        <w:left w:val="single" w:color="4F81BD" w:sz="4" w:space="0"/>
        <w:bottom w:val="single" w:color="4F81BD" w:sz="4" w:space="0"/>
        <w:right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2" w:customStyle="1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3" w:customStyle="1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3D69B" w:sz="4" w:space="0"/>
        <w:left w:val="single" w:color="C3D69B" w:sz="4" w:space="0"/>
        <w:bottom w:val="single" w:color="C3D69B" w:sz="4" w:space="0"/>
        <w:right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4" w:customStyle="1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5" w:customStyle="1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2CCDC" w:sz="4" w:space="0"/>
        <w:left w:val="single" w:color="92CCDC" w:sz="4" w:space="0"/>
        <w:bottom w:val="single" w:color="92CCDC" w:sz="4" w:space="0"/>
        <w:right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6" w:customStyle="1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090" w:sz="4" w:space="0"/>
        <w:left w:val="single" w:color="FAC090" w:sz="4" w:space="0"/>
        <w:bottom w:val="single" w:color="FAC090" w:sz="4" w:space="0"/>
        <w:right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7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8" w:customStyle="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9" w:customStyle="1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0" w:customStyle="1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1" w:customStyle="1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2" w:customStyle="1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3" w:customStyle="1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4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7F7F7F" w:sz="32" w:space="0"/>
        <w:left w:val="single" w:color="7F7F7F" w:sz="32" w:space="0"/>
        <w:bottom w:val="single" w:color="7F7F7F" w:sz="32" w:space="0"/>
        <w:right w:val="single" w:color="7F7F7F" w:sz="32" w:space="0"/>
      </w:tblBorders>
      <w:shd w:val="clear" w:color="7f7f7f" w:fill="7f7f7f"/>
      <w:tblCellMar>
        <w:left w:w="0" w:type="dxa"/>
        <w:top w:w="0" w:type="dxa"/>
        <w:right w:w="0" w:type="dxa"/>
        <w:bottom w:w="0" w:type="dxa"/>
      </w:tblCellMar>
    </w:tblPr>
  </w:style>
  <w:style w:type="table" w:styleId="805" w:customStyle="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F81BD" w:sz="32" w:space="0"/>
        <w:left w:val="single" w:color="4F81BD" w:sz="32" w:space="0"/>
        <w:bottom w:val="single" w:color="4F81BD" w:sz="32" w:space="0"/>
        <w:right w:val="single" w:color="4F81BD" w:sz="32" w:space="0"/>
      </w:tblBorders>
      <w:shd w:val="clear" w:color="4f81bd" w:fill="4f81bd"/>
      <w:tblCellMar>
        <w:left w:w="0" w:type="dxa"/>
        <w:top w:w="0" w:type="dxa"/>
        <w:right w:w="0" w:type="dxa"/>
        <w:bottom w:w="0" w:type="dxa"/>
      </w:tblCellMar>
    </w:tblPr>
  </w:style>
  <w:style w:type="table" w:styleId="806" w:customStyle="1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32" w:space="0"/>
        <w:left w:val="single" w:color="D99695" w:sz="32" w:space="0"/>
        <w:bottom w:val="single" w:color="D99695" w:sz="32" w:space="0"/>
        <w:right w:val="single" w:color="D99695" w:sz="32" w:space="0"/>
      </w:tblBorders>
      <w:shd w:val="clear" w:color="d99695" w:fill="d99695"/>
      <w:tblCellMar>
        <w:left w:w="0" w:type="dxa"/>
        <w:top w:w="0" w:type="dxa"/>
        <w:right w:w="0" w:type="dxa"/>
        <w:bottom w:w="0" w:type="dxa"/>
      </w:tblCellMar>
    </w:tblPr>
  </w:style>
  <w:style w:type="table" w:styleId="807" w:customStyle="1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3D69B" w:sz="32" w:space="0"/>
        <w:left w:val="single" w:color="C3D69B" w:sz="32" w:space="0"/>
        <w:bottom w:val="single" w:color="C3D69B" w:sz="32" w:space="0"/>
        <w:right w:val="single" w:color="C3D69B" w:sz="32" w:space="0"/>
      </w:tblBorders>
      <w:shd w:val="clear" w:color="c3d69b" w:fill="c3d69b"/>
      <w:tblCellMar>
        <w:left w:w="0" w:type="dxa"/>
        <w:top w:w="0" w:type="dxa"/>
        <w:right w:w="0" w:type="dxa"/>
        <w:bottom w:w="0" w:type="dxa"/>
      </w:tblCellMar>
    </w:tblPr>
  </w:style>
  <w:style w:type="table" w:styleId="808" w:customStyle="1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32" w:space="0"/>
        <w:left w:val="single" w:color="B2A1C6" w:sz="32" w:space="0"/>
        <w:bottom w:val="single" w:color="B2A1C6" w:sz="32" w:space="0"/>
        <w:right w:val="single" w:color="B2A1C6" w:sz="32" w:space="0"/>
      </w:tblBorders>
      <w:shd w:val="clear" w:color="b2a1c6" w:fill="b2a1c6"/>
      <w:tblCellMar>
        <w:left w:w="0" w:type="dxa"/>
        <w:top w:w="0" w:type="dxa"/>
        <w:right w:w="0" w:type="dxa"/>
        <w:bottom w:w="0" w:type="dxa"/>
      </w:tblCellMar>
    </w:tblPr>
  </w:style>
  <w:style w:type="table" w:styleId="809" w:customStyle="1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2CCDC" w:sz="32" w:space="0"/>
        <w:left w:val="single" w:color="92CCDC" w:sz="32" w:space="0"/>
        <w:bottom w:val="single" w:color="92CCDC" w:sz="32" w:space="0"/>
        <w:right w:val="single" w:color="92CCDC" w:sz="32" w:space="0"/>
      </w:tblBorders>
      <w:shd w:val="clear" w:color="92ccdc" w:fill="92ccdc"/>
      <w:tblCellMar>
        <w:left w:w="0" w:type="dxa"/>
        <w:top w:w="0" w:type="dxa"/>
        <w:right w:w="0" w:type="dxa"/>
        <w:bottom w:w="0" w:type="dxa"/>
      </w:tblCellMar>
    </w:tblPr>
  </w:style>
  <w:style w:type="table" w:styleId="810" w:customStyle="1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090" w:sz="32" w:space="0"/>
        <w:left w:val="single" w:color="FAC090" w:sz="32" w:space="0"/>
        <w:bottom w:val="single" w:color="FAC090" w:sz="32" w:space="0"/>
        <w:right w:val="single" w:color="FAC090" w:sz="32" w:space="0"/>
      </w:tblBorders>
      <w:shd w:val="clear" w:color="fac090" w:fill="fac090"/>
      <w:tblCellMar>
        <w:left w:w="0" w:type="dxa"/>
        <w:top w:w="0" w:type="dxa"/>
        <w:right w:w="0" w:type="dxa"/>
        <w:bottom w:w="0" w:type="dxa"/>
      </w:tblCellMar>
    </w:tblPr>
  </w:style>
  <w:style w:type="table" w:styleId="811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7F7F7F" w:sz="4" w:space="0"/>
        <w:bottom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2" w:customStyle="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F81BD" w:sz="4" w:space="0"/>
        <w:bottom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3" w:customStyle="1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bottom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4" w:customStyle="1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3D69B" w:sz="4" w:space="0"/>
        <w:bottom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5" w:customStyle="1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bottom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6" w:customStyle="1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2CCDC" w:sz="4" w:space="0"/>
        <w:bottom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7" w:customStyle="1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090" w:sz="4" w:space="0"/>
        <w:bottom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8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9" w:customStyle="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0" w:customStyle="1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1" w:customStyle="1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2" w:customStyle="1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3" w:customStyle="1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4" w:customStyle="1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5" w:customStyle="1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26" w:customStyle="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27" w:customStyle="1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28" w:customStyle="1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29" w:customStyle="1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30" w:customStyle="1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31" w:customStyle="1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32" w:customStyle="1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595959" w:sz="4" w:space="0"/>
        <w:left w:val="single" w:color="595959" w:sz="4" w:space="0"/>
        <w:bottom w:val="single" w:color="595959" w:sz="4" w:space="0"/>
        <w:right w:val="single" w:color="595959" w:sz="4" w:space="0"/>
        <w:insideH w:val="single" w:color="595959" w:sz="4" w:space="0"/>
        <w:insideV w:val="single" w:color="5959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3" w:customStyle="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2A4A71" w:sz="4" w:space="0"/>
        <w:left w:val="single" w:color="2A4A71" w:sz="4" w:space="0"/>
        <w:bottom w:val="single" w:color="2A4A71" w:sz="4" w:space="0"/>
        <w:right w:val="single" w:color="2A4A71" w:sz="4" w:space="0"/>
        <w:insideH w:val="single" w:color="2A4A71" w:sz="4" w:space="0"/>
        <w:insideV w:val="single" w:color="2A4A7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4" w:customStyle="1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732A29" w:sz="4" w:space="0"/>
        <w:left w:val="single" w:color="732A29" w:sz="4" w:space="0"/>
        <w:bottom w:val="single" w:color="732A29" w:sz="4" w:space="0"/>
        <w:right w:val="single" w:color="732A29" w:sz="4" w:space="0"/>
        <w:insideH w:val="single" w:color="732A29" w:sz="4" w:space="0"/>
        <w:insideV w:val="single" w:color="732A2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5" w:customStyle="1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5B722E" w:sz="4" w:space="0"/>
        <w:left w:val="single" w:color="5B722E" w:sz="4" w:space="0"/>
        <w:bottom w:val="single" w:color="5B722E" w:sz="4" w:space="0"/>
        <w:right w:val="single" w:color="5B722E" w:sz="4" w:space="0"/>
        <w:insideH w:val="single" w:color="5B722E" w:sz="4" w:space="0"/>
        <w:insideV w:val="single" w:color="5B722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6" w:customStyle="1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4A395F" w:sz="4" w:space="0"/>
        <w:left w:val="single" w:color="4A395F" w:sz="4" w:space="0"/>
        <w:bottom w:val="single" w:color="4A395F" w:sz="4" w:space="0"/>
        <w:right w:val="single" w:color="4A395F" w:sz="4" w:space="0"/>
        <w:insideH w:val="single" w:color="4A395F" w:sz="4" w:space="0"/>
        <w:insideV w:val="single" w:color="4A395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7" w:customStyle="1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266779" w:sz="4" w:space="0"/>
        <w:left w:val="single" w:color="266779" w:sz="4" w:space="0"/>
        <w:bottom w:val="single" w:color="266779" w:sz="4" w:space="0"/>
        <w:right w:val="single" w:color="266779" w:sz="4" w:space="0"/>
        <w:insideH w:val="single" w:color="266779" w:sz="4" w:space="0"/>
        <w:insideV w:val="single" w:color="26677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8" w:customStyle="1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B15407" w:sz="4" w:space="0"/>
        <w:left w:val="single" w:color="B15407" w:sz="4" w:space="0"/>
        <w:bottom w:val="single" w:color="B15407" w:sz="4" w:space="0"/>
        <w:right w:val="single" w:color="B15407" w:sz="4" w:space="0"/>
        <w:insideH w:val="single" w:color="B15407" w:sz="4" w:space="0"/>
        <w:insideV w:val="single" w:color="B15407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9" w:customStyle="1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D9D9" w:sz="4" w:space="0"/>
        <w:left w:val="single" w:color="D9D9D9" w:sz="4" w:space="0"/>
        <w:bottom w:val="single" w:color="D9D9D9" w:sz="4" w:space="0"/>
        <w:right w:val="single" w:color="D9D9D9" w:sz="4" w:space="0"/>
        <w:insideH w:val="single" w:color="D9D9D9" w:sz="4" w:space="0"/>
        <w:insideV w:val="single" w:color="D9D9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0" w:customStyle="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1" w:customStyle="1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2" w:customStyle="1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3" w:customStyle="1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4" w:customStyle="1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5" w:customStyle="1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character" w:styleId="846">
    <w:name w:val="Hyperlink"/>
    <w:uiPriority w:val="99"/>
    <w:unhideWhenUsed/>
    <w:rPr>
      <w:color w:val="0000ff"/>
      <w:u w:val="single"/>
    </w:rPr>
  </w:style>
  <w:style w:type="paragraph" w:styleId="847">
    <w:name w:val="footnote text"/>
    <w:basedOn w:val="682"/>
    <w:link w:val="848"/>
    <w:uiPriority w:val="99"/>
    <w:semiHidden/>
    <w:unhideWhenUsed/>
    <w:pPr>
      <w:spacing w:after="40" w:line="240" w:lineRule="auto"/>
    </w:pPr>
    <w:rPr>
      <w:sz w:val="18"/>
    </w:rPr>
  </w:style>
  <w:style w:type="character" w:styleId="848" w:customStyle="1">
    <w:name w:val="Текст сноски Знак"/>
    <w:link w:val="847"/>
    <w:uiPriority w:val="99"/>
    <w:rPr>
      <w:sz w:val="18"/>
    </w:rPr>
  </w:style>
  <w:style w:type="character" w:styleId="849">
    <w:name w:val="footnote reference"/>
    <w:uiPriority w:val="99"/>
    <w:unhideWhenUsed/>
    <w:rPr>
      <w:vertAlign w:val="superscript"/>
    </w:rPr>
  </w:style>
  <w:style w:type="paragraph" w:styleId="850">
    <w:name w:val="endnote text"/>
    <w:basedOn w:val="682"/>
    <w:link w:val="851"/>
    <w:uiPriority w:val="99"/>
    <w:semiHidden/>
    <w:unhideWhenUsed/>
    <w:pPr>
      <w:spacing w:after="0" w:line="240" w:lineRule="auto"/>
    </w:pPr>
    <w:rPr>
      <w:sz w:val="20"/>
    </w:rPr>
  </w:style>
  <w:style w:type="character" w:styleId="851" w:customStyle="1">
    <w:name w:val="Текст концевой сноски Знак"/>
    <w:link w:val="850"/>
    <w:uiPriority w:val="99"/>
    <w:rPr>
      <w:sz w:val="20"/>
    </w:rPr>
  </w:style>
  <w:style w:type="character" w:styleId="852">
    <w:name w:val="endnote reference"/>
    <w:uiPriority w:val="99"/>
    <w:semiHidden/>
    <w:unhideWhenUsed/>
    <w:rPr>
      <w:vertAlign w:val="superscript"/>
    </w:rPr>
  </w:style>
  <w:style w:type="paragraph" w:styleId="853">
    <w:name w:val="toc 1"/>
    <w:basedOn w:val="682"/>
    <w:next w:val="682"/>
    <w:uiPriority w:val="39"/>
    <w:unhideWhenUsed/>
    <w:pPr>
      <w:spacing w:after="57"/>
    </w:pPr>
  </w:style>
  <w:style w:type="paragraph" w:styleId="854">
    <w:name w:val="toc 2"/>
    <w:basedOn w:val="682"/>
    <w:next w:val="682"/>
    <w:uiPriority w:val="39"/>
    <w:unhideWhenUsed/>
    <w:pPr>
      <w:ind w:left="283"/>
      <w:spacing w:after="57"/>
    </w:pPr>
  </w:style>
  <w:style w:type="paragraph" w:styleId="855">
    <w:name w:val="toc 3"/>
    <w:basedOn w:val="682"/>
    <w:next w:val="682"/>
    <w:uiPriority w:val="39"/>
    <w:unhideWhenUsed/>
    <w:pPr>
      <w:ind w:left="567"/>
      <w:spacing w:after="57"/>
    </w:pPr>
  </w:style>
  <w:style w:type="paragraph" w:styleId="856">
    <w:name w:val="toc 4"/>
    <w:basedOn w:val="682"/>
    <w:next w:val="682"/>
    <w:uiPriority w:val="39"/>
    <w:unhideWhenUsed/>
    <w:pPr>
      <w:ind w:left="850"/>
      <w:spacing w:after="57"/>
    </w:pPr>
  </w:style>
  <w:style w:type="paragraph" w:styleId="857">
    <w:name w:val="toc 5"/>
    <w:basedOn w:val="682"/>
    <w:next w:val="682"/>
    <w:uiPriority w:val="39"/>
    <w:unhideWhenUsed/>
    <w:pPr>
      <w:ind w:left="1134"/>
      <w:spacing w:after="57"/>
    </w:pPr>
  </w:style>
  <w:style w:type="paragraph" w:styleId="858">
    <w:name w:val="toc 6"/>
    <w:basedOn w:val="682"/>
    <w:next w:val="682"/>
    <w:uiPriority w:val="39"/>
    <w:unhideWhenUsed/>
    <w:pPr>
      <w:ind w:left="1417"/>
      <w:spacing w:after="57"/>
    </w:pPr>
  </w:style>
  <w:style w:type="paragraph" w:styleId="859">
    <w:name w:val="toc 7"/>
    <w:basedOn w:val="682"/>
    <w:next w:val="682"/>
    <w:uiPriority w:val="39"/>
    <w:unhideWhenUsed/>
    <w:pPr>
      <w:ind w:left="1701"/>
      <w:spacing w:after="57"/>
    </w:pPr>
  </w:style>
  <w:style w:type="paragraph" w:styleId="860">
    <w:name w:val="toc 8"/>
    <w:basedOn w:val="682"/>
    <w:next w:val="682"/>
    <w:uiPriority w:val="39"/>
    <w:unhideWhenUsed/>
    <w:pPr>
      <w:ind w:left="1984"/>
      <w:spacing w:after="57"/>
    </w:pPr>
  </w:style>
  <w:style w:type="paragraph" w:styleId="861">
    <w:name w:val="toc 9"/>
    <w:basedOn w:val="682"/>
    <w:next w:val="682"/>
    <w:uiPriority w:val="39"/>
    <w:unhideWhenUsed/>
    <w:pPr>
      <w:ind w:left="2268"/>
      <w:spacing w:after="57"/>
    </w:pPr>
  </w:style>
  <w:style w:type="paragraph" w:styleId="862">
    <w:name w:val="TOC Heading"/>
    <w:uiPriority w:val="39"/>
    <w:unhideWhenUsed/>
    <w:rPr>
      <w:lang w:eastAsia="zh-CN"/>
    </w:rPr>
  </w:style>
  <w:style w:type="paragraph" w:styleId="863">
    <w:name w:val="table of figures"/>
    <w:basedOn w:val="682"/>
    <w:next w:val="682"/>
    <w:uiPriority w:val="99"/>
    <w:unhideWhenUsed/>
    <w:pPr>
      <w:spacing w:after="0"/>
    </w:pPr>
  </w:style>
  <w:style w:type="paragraph" w:styleId="864">
    <w:name w:val="Normal (Web)"/>
    <w:basedOn w:val="682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865">
    <w:name w:val="Balloon Text"/>
    <w:basedOn w:val="682"/>
    <w:link w:val="866"/>
    <w:uiPriority w:val="99"/>
    <w:semiHidden/>
    <w:unhideWhenUsed/>
    <w:pPr>
      <w:spacing w:after="0" w:line="240" w:lineRule="auto"/>
    </w:pPr>
    <w:rPr>
      <w:rFonts w:ascii="Segoe UI" w:hAnsi="Segoe UI"/>
      <w:sz w:val="18"/>
      <w:szCs w:val="18"/>
      <w:lang w:val="en-US"/>
    </w:rPr>
  </w:style>
  <w:style w:type="character" w:styleId="866" w:customStyle="1">
    <w:name w:val="Текст выноски Знак"/>
    <w:link w:val="865"/>
    <w:uiPriority w:val="99"/>
    <w:semiHidden/>
    <w:rPr>
      <w:rFonts w:ascii="Segoe UI" w:hAnsi="Segoe UI" w:cs="Segoe UI"/>
      <w:sz w:val="18"/>
      <w:szCs w:val="18"/>
    </w:rPr>
  </w:style>
  <w:style w:type="character" w:styleId="867" w:customStyle="1">
    <w:name w:val="Без интервала Знак"/>
    <w:link w:val="705"/>
    <w:uiPriority w:val="1"/>
    <w:rPr>
      <w:rFonts w:eastAsia="Times New Roman"/>
      <w:sz w:val="22"/>
      <w:szCs w:val="22"/>
      <w:lang w:eastAsia="ru-RU" w:bidi="ar-SA"/>
    </w:rPr>
  </w:style>
  <w:style w:type="character" w:styleId="868">
    <w:name w:val="Strong"/>
    <w:uiPriority w:val="22"/>
    <w:qFormat/>
    <w:rPr>
      <w:b/>
      <w:bCs/>
    </w:rPr>
  </w:style>
  <w:style w:type="character" w:styleId="869">
    <w:name w:val="Emphasis"/>
    <w:uiPriority w:val="20"/>
    <w:qFormat/>
    <w:rPr>
      <w:i/>
      <w:iCs/>
    </w:rPr>
  </w:style>
  <w:style w:type="paragraph" w:styleId="870">
    <w:name w:val="List Bullet"/>
    <w:basedOn w:val="682"/>
    <w:uiPriority w:val="99"/>
    <w:unhideWhenUsed/>
    <w:pPr>
      <w:numPr>
        <w:ilvl w:val="0"/>
        <w:numId w:val="4"/>
      </w:numPr>
      <w:contextualSpacing/>
    </w:pPr>
  </w:style>
  <w:style w:type="character" w:styleId="871" w:customStyle="1">
    <w:name w:val="fontstyle01"/>
    <w:rPr>
      <w:rFonts w:ascii="Times New Roman" w:hAnsi="Times New Roman" w:cs="Times New Roman"/>
      <w:color w:val="000000"/>
      <w:sz w:val="28"/>
      <w:szCs w:val="28"/>
    </w:rPr>
  </w:style>
  <w:style w:type="character" w:styleId="872" w:customStyle="1">
    <w:name w:val="Заголовок 1 Знак"/>
    <w:link w:val="683"/>
    <w:uiPriority w:val="9"/>
    <w:rPr>
      <w:rFonts w:ascii="Calibri Light" w:hAnsi="Calibri Light" w:eastAsia="Times New Roman" w:cs="Times New Roman"/>
      <w:b/>
      <w:bCs/>
      <w:sz w:val="32"/>
      <w:szCs w:val="32"/>
      <w:lang w:eastAsia="en-US"/>
    </w:rPr>
  </w:style>
  <w:style w:type="character" w:styleId="873" w:customStyle="1">
    <w:name w:val="Основной текст_"/>
    <w:link w:val="874"/>
    <w:rPr>
      <w:rFonts w:ascii="Times New Roman" w:hAnsi="Times New Roman" w:eastAsia="Times New Roman"/>
      <w:sz w:val="26"/>
      <w:szCs w:val="26"/>
      <w:shd w:val="clear" w:color="auto" w:fill="ffffff"/>
    </w:rPr>
  </w:style>
  <w:style w:type="paragraph" w:styleId="874" w:customStyle="1">
    <w:name w:val="Основной текст2"/>
    <w:basedOn w:val="682"/>
    <w:link w:val="873"/>
    <w:pPr>
      <w:jc w:val="both"/>
      <w:spacing w:before="300" w:after="0" w:line="320" w:lineRule="exact"/>
      <w:shd w:val="clear" w:color="auto" w:fill="ffffff"/>
    </w:pPr>
    <w:rPr>
      <w:rFonts w:ascii="Times New Roman" w:hAnsi="Times New Roman" w:eastAsia="Times New Roman"/>
      <w:sz w:val="26"/>
      <w:szCs w:val="26"/>
      <w:lang w:eastAsia="ru-RU"/>
    </w:rPr>
  </w:style>
  <w:style w:type="character" w:styleId="875" w:customStyle="1">
    <w:name w:val="Основной текст (2)_"/>
    <w:link w:val="878"/>
    <w:rPr>
      <w:sz w:val="19"/>
      <w:szCs w:val="19"/>
      <w:shd w:val="clear" w:color="auto" w:fill="ffffff"/>
    </w:rPr>
  </w:style>
  <w:style w:type="character" w:styleId="876" w:customStyle="1">
    <w:name w:val="Основной текст (3)_"/>
    <w:link w:val="879"/>
    <w:rPr>
      <w:sz w:val="22"/>
      <w:szCs w:val="22"/>
      <w:shd w:val="clear" w:color="auto" w:fill="ffffff"/>
    </w:rPr>
  </w:style>
  <w:style w:type="character" w:styleId="877" w:customStyle="1">
    <w:name w:val="Основной текст (4)_"/>
    <w:link w:val="880"/>
    <w:rPr>
      <w:shd w:val="clear" w:color="auto" w:fill="ffffff"/>
    </w:rPr>
  </w:style>
  <w:style w:type="paragraph" w:styleId="878" w:customStyle="1">
    <w:name w:val="Основной текст (2)"/>
    <w:basedOn w:val="682"/>
    <w:link w:val="875"/>
    <w:pPr>
      <w:spacing w:after="0" w:line="364" w:lineRule="exact"/>
      <w:shd w:val="clear" w:color="auto" w:fill="ffffff"/>
      <w:widowControl w:val="off"/>
    </w:pPr>
    <w:rPr>
      <w:sz w:val="19"/>
      <w:szCs w:val="19"/>
      <w:lang w:eastAsia="ru-RU"/>
    </w:rPr>
  </w:style>
  <w:style w:type="paragraph" w:styleId="879" w:customStyle="1">
    <w:name w:val="Основной текст (3)"/>
    <w:basedOn w:val="682"/>
    <w:link w:val="876"/>
    <w:pPr>
      <w:spacing w:after="0" w:line="240" w:lineRule="atLeast"/>
      <w:shd w:val="clear" w:color="auto" w:fill="ffffff"/>
      <w:widowControl w:val="off"/>
    </w:pPr>
    <w:rPr>
      <w:lang w:eastAsia="ru-RU"/>
    </w:rPr>
  </w:style>
  <w:style w:type="paragraph" w:styleId="880" w:customStyle="1">
    <w:name w:val="Основной текст (4)"/>
    <w:basedOn w:val="682"/>
    <w:link w:val="877"/>
    <w:pPr>
      <w:spacing w:after="0" w:line="240" w:lineRule="atLeast"/>
      <w:shd w:val="clear" w:color="auto" w:fill="ffffff"/>
      <w:widowControl w:val="off"/>
    </w:pPr>
    <w:rPr>
      <w:sz w:val="20"/>
      <w:szCs w:val="20"/>
      <w:lang w:eastAsia="ru-RU"/>
    </w:rPr>
  </w:style>
  <w:style w:type="paragraph" w:styleId="881" w:customStyle="1">
    <w:name w:val="block__block-3c"/>
    <w:basedOn w:val="682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Р7-Офис/2024.3.2.551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Миронова Мария Сергеевна</dc:creator>
  <cp:revision>250</cp:revision>
  <dcterms:created xsi:type="dcterms:W3CDTF">2023-01-18T04:28:00Z</dcterms:created>
  <dcterms:modified xsi:type="dcterms:W3CDTF">2025-04-08T08:14:23Z</dcterms:modified>
  <cp:version>1048576</cp:version>
</cp:coreProperties>
</file>