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568" w:rsidRDefault="00487568" w:rsidP="00487568">
      <w:bookmarkStart w:id="0" w:name="_GoBack"/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Внесены изменения в Федеральный закон «О ветеранах»</w:t>
      </w:r>
    </w:p>
    <w:bookmarkEnd w:id="0"/>
    <w:p w:rsidR="00487568" w:rsidRDefault="00487568" w:rsidP="00487568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Федеральный закон от 12.01.1995 № 5-ФЗ «О ветеранах» устанавливает правовые гарантии социальной защиты ветеранов в Российской Федерации в целях создания условий, обеспечивающих им достойную жизнь, активную деятельность, почет и уважение в обществе.</w:t>
      </w:r>
    </w:p>
    <w:p w:rsidR="00487568" w:rsidRDefault="00487568" w:rsidP="00487568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Среди установленных законом категорий ветеранов отдельно выделена категория «ветераны боевых действий» и «инвалиды боевых действий».</w:t>
      </w:r>
    </w:p>
    <w:p w:rsidR="00487568" w:rsidRDefault="00487568" w:rsidP="00487568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Приложение к Федеральному закону «О ветеранах» содержит Перечень государств, городов, территорий и периодов ведения боевых действий с участием граждан Российской Федерации.</w:t>
      </w:r>
    </w:p>
    <w:p w:rsidR="00487568" w:rsidRDefault="00487568" w:rsidP="00487568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Внесенными изменениями с 24.02.2022 установлен статус ветерана боевых действий и статус инвалида боевых действий в отношении лиц, выполняющих задачи в ходе специальной военной операции на территориях Украины, Донецкой Народной Республики и Луганской Народной Республики.</w:t>
      </w:r>
    </w:p>
    <w:p w:rsidR="00487568" w:rsidRDefault="00487568" w:rsidP="00487568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Таким образом, на данную категорию лиц распространены меры социальной поддержки инвалидов боевых действия и ветеранов боевых действий, предусмотренные статьями 14, 16 Федерального закона «О ветеранах».</w:t>
      </w:r>
    </w:p>
    <w:p w:rsidR="00487568" w:rsidRDefault="00487568" w:rsidP="00487568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Финансирование соответствующих расходов будет осуществляться за счет средств федерального бюджета</w:t>
      </w:r>
    </w:p>
    <w:p w:rsidR="00712109" w:rsidRDefault="00712109" w:rsidP="00487568">
      <w:pPr>
        <w:rPr>
          <w:rFonts w:ascii="Roboto" w:hAnsi="Roboto"/>
          <w:color w:val="333333"/>
        </w:rPr>
      </w:pPr>
    </w:p>
    <w:p w:rsidR="005F0140" w:rsidRDefault="005F0140"/>
    <w:sectPr w:rsidR="005F0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94F"/>
    <w:rsid w:val="00487568"/>
    <w:rsid w:val="005F0140"/>
    <w:rsid w:val="00712109"/>
    <w:rsid w:val="00A5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F96C5"/>
  <w15:chartTrackingRefBased/>
  <w15:docId w15:val="{6EA5AADE-0E24-4897-907F-4EBC5EB1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094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0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Стуков Федор Михайлович</dc:creator>
  <cp:keywords/>
  <dc:description/>
  <cp:lastModifiedBy>Стуков Федор Михайлович</cp:lastModifiedBy>
  <cp:revision>2</cp:revision>
  <dcterms:created xsi:type="dcterms:W3CDTF">2022-05-24T05:01:00Z</dcterms:created>
  <dcterms:modified xsi:type="dcterms:W3CDTF">2022-05-24T05:01:00Z</dcterms:modified>
</cp:coreProperties>
</file>