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Почему объекты недвижимости не отображаться в личном кабинете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Иногда пользователи сталкиваются с ситуацией, когда в их личном кабинете на Госуслугах или сайте Росреестра отсутствуют сведения о недвижимости. Разберёмся, почему это происходит и как решить возникшие проблемы.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Основные причины отсутствия объектов недвижимости в личном кабинете: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Неактуальные или неправильные данные</w:t>
      </w:r>
      <w:r>
        <w:rPr>
          <w:rFonts w:ascii="Times New Roman" w:hAnsi="Times New Roman" w:cs="Times New Roman"/>
          <w:sz w:val="28"/>
          <w:szCs w:val="28"/>
        </w:rPr>
        <w:t xml:space="preserve">. Если информация о правообладателе или объектах содержит ошибки или не обновлена, система может не отображать объекты. Важно регулярно проверять и актуализировать персональные данные.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Отсутствие регистрации или подтверждения</w:t>
      </w:r>
      <w:r>
        <w:rPr>
          <w:rFonts w:ascii="Times New Roman" w:hAnsi="Times New Roman" w:cs="Times New Roman"/>
          <w:sz w:val="28"/>
          <w:szCs w:val="28"/>
        </w:rPr>
        <w:t xml:space="preserve">. Объекты недвижимости должны быть зарегистрированы в </w:t>
      </w:r>
      <w:r>
        <w:rPr>
          <w:rFonts w:ascii="Times New Roman" w:hAnsi="Times New Roman" w:cs="Times New Roman"/>
          <w:sz w:val="28"/>
          <w:szCs w:val="28"/>
        </w:rPr>
        <w:t xml:space="preserve">органе регистрации прав</w:t>
      </w:r>
      <w:r>
        <w:rPr>
          <w:rFonts w:ascii="Times New Roman" w:hAnsi="Times New Roman" w:cs="Times New Roman"/>
          <w:sz w:val="28"/>
          <w:szCs w:val="28"/>
        </w:rPr>
        <w:t xml:space="preserve">, а правообладатель — пройти процедуру подтверждения своих прав. Без этого объекты могут оставаться «невидимыми» в личном кабинете.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Технические сбои или обновления системы</w:t>
      </w:r>
      <w:r>
        <w:rPr>
          <w:rFonts w:ascii="Times New Roman" w:hAnsi="Times New Roman" w:cs="Times New Roman"/>
          <w:sz w:val="28"/>
          <w:szCs w:val="28"/>
        </w:rPr>
        <w:t xml:space="preserve">. Время от времени проводятся технические работы или возникают сбои, которые временно делают объекты недоступными для просмотра. Обычно такие ситуации решаются в кратчайшие сроки.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Ограничения доступа</w:t>
      </w:r>
      <w:r>
        <w:rPr>
          <w:rFonts w:ascii="Times New Roman" w:hAnsi="Times New Roman" w:cs="Times New Roman"/>
          <w:sz w:val="28"/>
          <w:szCs w:val="28"/>
        </w:rPr>
        <w:t xml:space="preserve">. Некоторые пользователи могут иметь ограниченные права доступа или неправильно авторизованы в системе, что мешает отображению объектов.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Не внесены все объекты</w:t>
      </w:r>
      <w:r>
        <w:rPr>
          <w:rFonts w:ascii="Times New Roman" w:hAnsi="Times New Roman" w:cs="Times New Roman"/>
          <w:sz w:val="28"/>
          <w:szCs w:val="28"/>
        </w:rPr>
        <w:t xml:space="preserve">. Возможно, некоторые объекты ещё не были добавлены или связаны с личным кабинетом, если речь идёт о новых приобретениях или недавно зарегистрированных правах.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 из частых запросов собственников является несовпадение персональных данных пользователя ЕПГУ с данными, указанными в Едином государственном реестре недвижимости (ЕГРН).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Например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Отсутствие СНИЛС в записи о праве.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Изменение ФИО или паспортных данных без обновления информации в системе.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Несовпадение даты рождения, ИНН и других личных данных.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Такие расхождения мешают системе правильно идентифицировать правообладателя и отображать его объекты недвижимости. Для устранения проблемы рекомендуется: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Проверить и при необходимости обновить персональные данные через орган регистрации прав.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Обратиться в службу поддержки Госуслуг для уточнения и корректировки информации.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Предоставить подтверждающие документы для внесения изменений в ЕГРН.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Особое значение имеет правильное указание номера СНИЛС при подаче заявлений — он служит уникальным идентификатором и помогает исключить ошибки при проверке данных.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Если права на объект возникли до 1997 года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</w:r>
    </w:p>
    <w:p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право на объект возникло до вступления в силу Федерального закона № 122-Ф</w:t>
      </w:r>
      <w:r>
        <w:rPr>
          <w:rFonts w:ascii="Times New Roman" w:hAnsi="Times New Roman" w:cs="Times New Roman"/>
          <w:sz w:val="28"/>
          <w:szCs w:val="28"/>
        </w:rPr>
        <w:t xml:space="preserve">З от 21 июля 1997 года, соответствующие сведения могли не попасть в ЕГРН. В таком случае необходимо подать заявление на регистрацию права через офис МФЦ лично или через представителя по нотариальной доверенности. Эта услуга также предоставляется бесплатно.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Дополнительные меры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</w:r>
    </w:p>
    <w:p>
      <w:pPr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после внесения актуальных данных информация всё равно не появилась в профиле пользователя, можно обратиться через платформу обратной связи на портале </w:t>
      </w:r>
      <w:r>
        <w:rPr>
          <w:rFonts w:ascii="Times New Roman" w:hAnsi="Times New Roman" w:cs="Times New Roman"/>
          <w:sz w:val="28"/>
          <w:szCs w:val="28"/>
        </w:rPr>
        <w:t xml:space="preserve">Госуслуг</w:t>
      </w:r>
      <w:r>
        <w:rPr>
          <w:rFonts w:ascii="Times New Roman" w:hAnsi="Times New Roman" w:cs="Times New Roman"/>
          <w:sz w:val="28"/>
          <w:szCs w:val="28"/>
        </w:rPr>
        <w:t xml:space="preserve"> с кратким описанием ситуации. Специалисты Росреестра проведут проверку и при необходимости внесут корректировки.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i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Вывод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Отсутствие объектов недвижимости в личном кабинете — распространённая проблема, связанная с несовпадением данных, техническими сбоями или недоработками системы. Важно своевременно проверять и актуализировать с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вои сведения, использовать правильный номер СНИЛС и обращаться за помощью к специалистам при необходимости. Такой подход обеспечит точное отображение объектов недвижимости и упростит управление ими через электронные сервисы государства.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right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Юлия Аврамова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 Главный специалист-эксперт Росреестра Хакасии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5"/>
  </w:num>
  <w:num w:numId="5">
    <w:abstractNumId w:val="3"/>
  </w:num>
  <w:num w:numId="6">
    <w:abstractNumId w:val="1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33"/>
    <w:next w:val="633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34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33"/>
    <w:next w:val="633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34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33"/>
    <w:next w:val="63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34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33"/>
    <w:next w:val="63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34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33"/>
    <w:next w:val="633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34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33"/>
    <w:next w:val="63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34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33"/>
    <w:next w:val="633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34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33"/>
    <w:next w:val="63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34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33"/>
    <w:next w:val="63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34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33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33"/>
    <w:next w:val="63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34"/>
    <w:link w:val="34"/>
    <w:uiPriority w:val="10"/>
    <w:rPr>
      <w:sz w:val="48"/>
      <w:szCs w:val="48"/>
    </w:rPr>
  </w:style>
  <w:style w:type="paragraph" w:styleId="36">
    <w:name w:val="Subtitle"/>
    <w:basedOn w:val="633"/>
    <w:next w:val="63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34"/>
    <w:link w:val="36"/>
    <w:uiPriority w:val="11"/>
    <w:rPr>
      <w:sz w:val="24"/>
      <w:szCs w:val="24"/>
    </w:rPr>
  </w:style>
  <w:style w:type="paragraph" w:styleId="38">
    <w:name w:val="Quote"/>
    <w:basedOn w:val="633"/>
    <w:next w:val="63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33"/>
    <w:next w:val="63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33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34"/>
    <w:link w:val="42"/>
    <w:uiPriority w:val="99"/>
  </w:style>
  <w:style w:type="paragraph" w:styleId="44">
    <w:name w:val="Footer"/>
    <w:basedOn w:val="633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34"/>
    <w:link w:val="44"/>
    <w:uiPriority w:val="99"/>
  </w:style>
  <w:style w:type="paragraph" w:styleId="46">
    <w:name w:val="Caption"/>
    <w:basedOn w:val="633"/>
    <w:next w:val="63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3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3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34"/>
    <w:uiPriority w:val="99"/>
    <w:unhideWhenUsed/>
    <w:rPr>
      <w:vertAlign w:val="superscript"/>
    </w:rPr>
  </w:style>
  <w:style w:type="paragraph" w:styleId="178">
    <w:name w:val="endnote text"/>
    <w:basedOn w:val="63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34"/>
    <w:uiPriority w:val="99"/>
    <w:semiHidden/>
    <w:unhideWhenUsed/>
    <w:rPr>
      <w:vertAlign w:val="superscript"/>
    </w:rPr>
  </w:style>
  <w:style w:type="paragraph" w:styleId="181">
    <w:name w:val="toc 1"/>
    <w:basedOn w:val="633"/>
    <w:next w:val="63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33"/>
    <w:next w:val="63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33"/>
    <w:next w:val="63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33"/>
    <w:next w:val="63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33"/>
    <w:next w:val="63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33"/>
    <w:next w:val="63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33"/>
    <w:next w:val="63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33"/>
    <w:next w:val="63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33"/>
    <w:next w:val="63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33"/>
    <w:next w:val="633"/>
    <w:uiPriority w:val="99"/>
    <w:unhideWhenUsed/>
    <w:pPr>
      <w:spacing w:after="0" w:afterAutospacing="0"/>
    </w:pPr>
  </w:style>
  <w:style w:type="paragraph" w:styleId="633" w:default="1">
    <w:name w:val="Normal"/>
    <w:qFormat/>
  </w:style>
  <w:style w:type="character" w:styleId="634" w:default="1">
    <w:name w:val="Default Paragraph Font"/>
    <w:uiPriority w:val="1"/>
    <w:unhideWhenUsed/>
  </w:style>
  <w:style w:type="table" w:styleId="6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6" w:default="1">
    <w:name w:val="No List"/>
    <w:uiPriority w:val="99"/>
    <w:semiHidden/>
    <w:unhideWhenUsed/>
  </w:style>
  <w:style w:type="paragraph" w:styleId="637">
    <w:name w:val="Normal (Web)"/>
    <w:basedOn w:val="633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38">
    <w:name w:val="Hyperlink"/>
    <w:basedOn w:val="634"/>
    <w:uiPriority w:val="99"/>
    <w:semiHidden/>
    <w:unhideWhenUsed/>
    <w:rPr>
      <w:color w:val="0000ff"/>
      <w:u w:val="single"/>
    </w:rPr>
  </w:style>
  <w:style w:type="paragraph" w:styleId="639" w:customStyle="1">
    <w:name w:val="min-w-0"/>
    <w:basedOn w:val="63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Аврамова Юлия Александровна</dc:creator>
  <cp:keywords/>
  <dc:description/>
  <cp:revision>4</cp:revision>
  <dcterms:created xsi:type="dcterms:W3CDTF">2025-06-09T09:09:00Z</dcterms:created>
  <dcterms:modified xsi:type="dcterms:W3CDTF">2025-06-17T06:57:37Z</dcterms:modified>
</cp:coreProperties>
</file>