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240" w:lineRule="auto"/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95525" cy="838200"/>
                <wp:effectExtent l="0" t="0" r="0" b="0"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224314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2295524" cy="8381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80.75pt;height:66.00pt;mso-wrap-distance-left:0.00pt;mso-wrap-distance-top:0.00pt;mso-wrap-distance-right:0.00pt;mso-wrap-distance-bottom:0.00pt;rotation:0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</w:rPr>
      </w:r>
    </w:p>
    <w:p>
      <w:pPr>
        <w:jc w:val="center"/>
        <w:spacing w:line="240" w:lineRule="auto"/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</w:rPr>
      </w:pPr>
      <w:r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</w:rPr>
      </w:r>
    </w:p>
    <w:p>
      <w:pPr>
        <w:jc w:val="center"/>
        <w:spacing w:line="240" w:lineRule="auto"/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  <w:t xml:space="preserve">Про исправление ошибки в межевом плане и результаты комплексных кадастровых работ</w:t>
      </w:r>
      <w:r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</w:rPr>
      </w:r>
    </w:p>
    <w:p>
      <w:pPr>
        <w:pStyle w:val="838"/>
        <w:jc w:val="both"/>
        <w:spacing w:before="0" w:beforeAutospacing="0" w:after="0" w:afterAutospacing="0" w:line="240" w:lineRule="auto"/>
        <w:rPr>
          <w:rFonts w:ascii="Tinos" w:hAnsi="Tinos" w:cs="Tinos"/>
          <w:color w:val="000000" w:themeColor="text1"/>
          <w:sz w:val="26"/>
          <w:szCs w:val="26"/>
        </w:rPr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jc w:val="both"/>
        <w:spacing w:line="240" w:lineRule="auto"/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Вопрос: Мой сосед при установлении границ своего участка сообщил о наличии реестровой ошибки на моем участке и что мне нужно заказывать межевой план.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 Но я уже проводил межевание земельного участка и заказывал межевой план. Если ошибка действительно есть, то почему я должен повторно нести расходы? Может ли Росреестр сам исправить реестровую ошибку? 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</w:r>
    </w:p>
    <w:p>
      <w:pPr>
        <w:contextualSpacing w:val="0"/>
        <w:jc w:val="both"/>
        <w:spacing w:before="0" w:after="57" w:line="283" w:lineRule="atLeast"/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  <w:t xml:space="preserve">Отвечает начальник отдела госрегистрации Карина Майнагашева: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</w:r>
    </w:p>
    <w:p>
      <w:pPr>
        <w:contextualSpacing w:val="0"/>
        <w:jc w:val="both"/>
        <w:spacing w:before="0" w:after="57" w:line="283" w:lineRule="atLeast"/>
        <w:rPr>
          <w:highlight w:val="none"/>
        </w:rP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Реестровая ошибка - это воспроизведенная в Едином государственном реестре недвижимости ошибка, содержащаяся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в межевом плане, техническом плане, карте-плане террито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рии или акте обследования, возникшая вследствие ошибки, допущенной кадастровым инженером.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Росреестр может сам исправить реестровую ошибку. Для этого нужно подать заявле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ние в Росреестр Хакасии. Далее для установления или отсутствия реестровой ошибки Росреестр направляет необходимую информацию в ППК Роскадастр. По результатам ответа от ППК Роскадастр регистратор прав принимает решение об отказе или исправлении ошибки, проц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есс которой может занять до тридцати рабочих дней. Общий срок работы над исправлением ошибки (рассмотрение заявления в Росреестре, ответ Роскадастра и тд)  может занять до трех месяцев. При этом важно понимать, что исправление ошибки Росреестром возможно,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t xml:space="preserve">если после определения координат площадь участка увеличится до 10%, а уменьшится не более, чем на 5%.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 Если расхождение в площади будет больше, то собственнику 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  <w:highlight w:val="white"/>
        </w:rPr>
        <w:t xml:space="preserve">п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  <w:highlight w:val="white"/>
        </w:rPr>
        <w:t xml:space="preserve">ридется повторно обратиться к кадастровому инженеру и, на основании имеющегося межевого плана, устранить выявленные несоответствия.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</w:t>
      </w:r>
      <w:r>
        <w:rPr>
          <w:highlight w:val="none"/>
        </w:rPr>
      </w:r>
      <w:r>
        <w:rPr>
          <w:highlight w:val="none"/>
        </w:rPr>
      </w:r>
    </w:p>
    <w:p>
      <w:pPr>
        <w:contextualSpacing w:val="0"/>
        <w:jc w:val="both"/>
        <w:spacing w:before="0" w:after="57" w:line="283" w:lineRule="atLeast"/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</w:r>
    </w:p>
    <w:p>
      <w:pPr>
        <w:ind w:left="0" w:right="0" w:firstLine="0"/>
        <w:jc w:val="both"/>
        <w:spacing w:before="0" w:after="0" w:line="240" w:lineRule="auto"/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Вопрос: Мой участок попал под комплексные кадастровые работы. Где узнать результаты этих работ и можно ли п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олучить кадастровый план участка с уточненными координатами?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</w:r>
    </w:p>
    <w:p>
      <w:pPr>
        <w:ind w:left="0" w:right="0" w:firstLine="0"/>
        <w:jc w:val="both"/>
        <w:spacing w:before="0" w:after="0" w:line="240" w:lineRule="auto"/>
        <w:rPr>
          <w:rFonts w:ascii="Tinos" w:hAnsi="Tinos" w:cs="Tinos"/>
          <w:b/>
          <w:bCs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</w:r>
    </w:p>
    <w:p>
      <w:pPr>
        <w:ind w:left="0" w:right="0" w:firstLine="0"/>
        <w:jc w:val="both"/>
        <w:spacing w:before="0" w:after="0" w:line="240" w:lineRule="auto"/>
        <w:rPr>
          <w:rFonts w:ascii="Tinos" w:hAnsi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Отвечает начальник отдела землеустройства Ольга Шашко: </w:t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ind w:left="0" w:right="0" w:firstLine="0"/>
        <w:jc w:val="both"/>
        <w:spacing w:before="0" w:after="0" w:line="240" w:lineRule="auto"/>
        <w:rPr>
          <w:rFonts w:ascii="Tinos" w:hAnsi="Tinos" w:eastAsia="Tinos" w:cs="Tinos"/>
          <w:bCs/>
          <w:i w:val="0"/>
          <w:iCs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</w:rPr>
        <w:t xml:space="preserve">Под комплексными кадастровыми работами (ККР) понимаются кадастровые работы, которые выполняются одновременно в отношении всех объектов недвижимости, расположенных на территории одного кадастрового квартала или территориях нескольких смежных кадастровых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</w:rPr>
        <w:t xml:space="preserve"> кварталов. В результате выполнения ККР исполнитель работ обеспечивает подготовку карты-плана территории, содержащей необходимые для внесения в ЕГРН сведения о земельных участках, зданиях, сооружениях, объектах незавершенного строительства, расположенных в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</w:rPr>
        <w:t xml:space="preserve"> границах территории выполнения ККР. 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</w:rPr>
        <w:t xml:space="preserve">В отношении земельных участков определяются площадь и границы, а в отношении объектов капитального строительства - только границы. 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</w:rPr>
        <w:t xml:space="preserve">После внесения сведений в ЕГРН по ККР границы участков и объектов капитального строительства будут отображаться на публичной кадастровой карте на портале «Национальная система пространственных данных». Также в любом офисе МФЦ можно заказать выписку из ЕГРН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</w:rPr>
        <w:t xml:space="preserve"> на земельный участок.</w:t>
      </w:r>
      <w:r>
        <w:rPr>
          <w:rFonts w:ascii="Tinos" w:hAnsi="Tinos" w:eastAsia="Tinos" w:cs="Tinos"/>
          <w:bCs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Cs/>
          <w:i w:val="0"/>
          <w:iCs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0"/>
        <w:jc w:val="both"/>
        <w:spacing w:before="0" w:after="0" w:line="240" w:lineRule="auto"/>
        <w:rPr>
          <w:rFonts w:ascii="Tinos" w:hAnsi="Tinos" w:cs="Tinos"/>
          <w:i w:val="0"/>
          <w:iCs w:val="0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</w:rPr>
        <w:t xml:space="preserve">МФЦ не предоставляет кадастровый план участка. Однако на официальном сайте  Росреестра в разделе «Открытая служба» во вкладке «Статистика и аналитика», далее «Комплексные кадастровые работы» содержится информация, на каких тер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</w:rPr>
        <w:t xml:space="preserve">риториях прошли ККР и где планируется провести их в этом году.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</w:rPr>
        <w:t xml:space="preserve"> 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</w:rPr>
        <w:t xml:space="preserve">При работе с сайтом не забудьте выбрать регион «Республика Хакасия».</w:t>
      </w:r>
      <w:r>
        <w:rPr>
          <w:rFonts w:ascii="Tinos" w:hAnsi="Tinos" w:cs="Tinos"/>
          <w:i w:val="0"/>
          <w:iCs w:val="0"/>
          <w:color w:val="000000" w:themeColor="text1"/>
          <w:sz w:val="26"/>
          <w:szCs w:val="26"/>
        </w:rPr>
      </w:r>
      <w:r>
        <w:rPr>
          <w:rFonts w:ascii="Tinos" w:hAnsi="Tinos" w:cs="Tinos"/>
          <w:i w:val="0"/>
          <w:iCs w:val="0"/>
          <w:color w:val="000000" w:themeColor="text1"/>
          <w:sz w:val="26"/>
          <w:szCs w:val="26"/>
        </w:rPr>
      </w:r>
    </w:p>
    <w:p>
      <w:pPr>
        <w:contextualSpacing w:val="0"/>
        <w:jc w:val="both"/>
        <w:spacing w:before="0" w:after="57" w:line="283" w:lineRule="atLeast"/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suppressLineNumbers w:val="0"/>
      </w:pPr>
      <w:r>
        <w:rPr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</w:r>
    </w:p>
    <w:p>
      <w:pPr>
        <w:jc w:val="right"/>
        <w:spacing w:line="240" w:lineRule="auto"/>
        <w:rPr>
          <w:rFonts w:ascii="Tinos" w:hAnsi="Tinos" w:cs="Tinos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Пресс-служба Росреестра Хакасии</w:t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 Spacing"/>
    <w:basedOn w:val="832"/>
    <w:uiPriority w:val="1"/>
    <w:qFormat/>
    <w:pPr>
      <w:spacing w:after="0" w:line="240" w:lineRule="auto"/>
    </w:pPr>
  </w:style>
  <w:style w:type="paragraph" w:styleId="836">
    <w:name w:val="List Paragraph"/>
    <w:basedOn w:val="832"/>
    <w:uiPriority w:val="34"/>
    <w:qFormat/>
    <w:pPr>
      <w:contextualSpacing/>
      <w:ind w:left="720"/>
    </w:pPr>
  </w:style>
  <w:style w:type="character" w:styleId="837" w:default="1">
    <w:name w:val="Default Paragraph Font"/>
    <w:uiPriority w:val="1"/>
    <w:semiHidden/>
    <w:unhideWhenUsed/>
  </w:style>
  <w:style w:type="paragraph" w:styleId="838" w:customStyle="1">
    <w:name w:val="Normal (Web)"/>
    <w:basedOn w:val="832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15</cp:revision>
  <dcterms:modified xsi:type="dcterms:W3CDTF">2025-05-27T04:36:34Z</dcterms:modified>
</cp:coreProperties>
</file>